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A9" w:rsidRPr="00A326A9" w:rsidRDefault="00A326A9" w:rsidP="00A326A9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326A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767па «О внесении изменений в Закон Московской области «О благоустройстве в Московской области» и Закон Московской области «Кодекс Московской области об административных правонарушениях»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внесения: 08 Августа 14:05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 права законодательной инициативы: Губернатор Московской области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Стадия рассмотрения: Принят в целом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Внесение проекта закона Московской области на рассмотрение Думы:</w:t>
      </w: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hyperlink r:id="rId4" w:history="1">
        <w:r w:rsidRPr="00A326A9">
          <w:rPr>
            <w:rFonts w:ascii="Arial" w:eastAsia="Times New Roman" w:hAnsi="Arial" w:cs="Arial"/>
            <w:color w:val="1575DA"/>
            <w:sz w:val="18"/>
            <w:szCs w:val="18"/>
            <w:u w:val="single"/>
            <w:lang w:eastAsia="ru-RU"/>
          </w:rPr>
          <w:t>Проект закона.</w:t>
        </w:r>
      </w:hyperlink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5" w:history="1">
        <w:r w:rsidRPr="00A326A9">
          <w:rPr>
            <w:rFonts w:ascii="Arial" w:eastAsia="Times New Roman" w:hAnsi="Arial" w:cs="Arial"/>
            <w:color w:val="1575DA"/>
            <w:sz w:val="18"/>
            <w:szCs w:val="18"/>
            <w:u w:val="single"/>
            <w:lang w:eastAsia="ru-RU"/>
          </w:rPr>
          <w:t>Пояснительная записка.</w:t>
        </w:r>
      </w:hyperlink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Финансово-экономическое обоснование.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6" w:history="1">
        <w:r w:rsidRPr="00A326A9">
          <w:rPr>
            <w:rFonts w:ascii="Arial" w:eastAsia="Times New Roman" w:hAnsi="Arial" w:cs="Arial"/>
            <w:color w:val="1575DA"/>
            <w:sz w:val="18"/>
            <w:szCs w:val="18"/>
            <w:u w:val="single"/>
            <w:lang w:eastAsia="ru-RU"/>
          </w:rPr>
          <w:t>Перечень законов, которые должны утратить силу, быть приостановлены, изменены или приняты в связи с принятием данного закона.</w:t>
        </w:r>
      </w:hyperlink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 МОСКОВСКОЙ ОБЛАСТИ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внесении изменений в Закон Московской области «О благоустройстве в Московской области» и Закон Московской области «Кодекс Московской области об административных правонарушениях»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 Закон Московской области № 191/2014-ОЗ «О благоустройстве в Московской области» (с изменениями, внесенными законами Московской области № 2/2016-ОЗ, № 70/2016-ОЗ, № 113/2016-ОЗ, № 28/2017-ОЗ, № 135/2017-ОЗ, № 184/2017-ОЗ, № 127/2018-ОЗ) следующие изменения: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статью 56 дополнить частью 14 следующего содержания: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«14.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</w:t>
      </w:r>
      <w:proofErr w:type="spellStart"/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бутонизации</w:t>
      </w:r>
      <w:proofErr w:type="spellEnd"/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начала цветения.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 по удалению борщевика Сосновского могут проводиться следующими способами: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химическим – опрыскивание очагов произрастания гербицидами и (или) арборицидами;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механическим – скашивание, уборка сухих растений, выкапывание корневой системы;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агротехническим – обработка почвы, посев многолетних трав.»;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статье 72: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 1 дополнить словами «(за исключением контроля за проведением мероприятий по удалению с земельных участков борщевика Сосновского).»;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часть 2 дополнить словами «(за исключением контроля за проведением мероприятий по удалению с земельных участков борщевика Сосновского).»;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 Закон Московской области № 37/2016-ОЗ «Кодекс Московской области об административных правонарушениях» (с изменениями, внесенными законами Московской области № 114/2016-ОЗ, № 117/2016-ОЗ, № 16/2017-ОЗ, № 17/2017-ОЗ, № 28/2017-ОЗ, № 59/2017-ОЗ, № 102/2017-ОЗ, № 103/2017-ОЗ, № 104/2017-ОЗ, № 209/2017-ОЗ, № 232/2017-ОЗ, № 240/2017-ОЗ, № 245/2017-ОЗ, № 26/2018-ОЗ, № 64/2018-ОЗ, № 65/2018-ОЗ, № 74/2018-ОЗ, № 96/2018-ОЗ, № 110/2018-ОЗ, № 112/2018-ОЗ, № 131/2018-ОЗ, № 132/2018-ОЗ, № 133/2018-ОЗ, № 185/2017-ОЗ) следующие изменения: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статью 6.11 дополнить частью 5 следующего содержания: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«5. Непроведение мероприятий по удалению с земельных участков борщевика Сосновского –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влечет предупреждение или наложение административного штрафа 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граждан в размере от двух тысяч до пяти тысяч рублей; 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должностных лиц – от двадцати тысяч до пятидесяти тысяч рублей; 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юридических лиц – от ста пятидесяти тысяч до одного миллиона рублей.»;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пункт 14 статьи 16.3 изложить в следующей редакции: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«14) административные комиссии муниципальных районов и городских округов Московской области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 административных правонарушениях, предусмотренных статьями 3.1–3.2 и 6.1–6.2, частями 1–2 статьи 6.4, статьями 6.5 и 6.6, частью 3 статьи 6.7, частями 1–5 статьи 6.9, частями 1 и 3 статьи 6.11, статьями 6.12–6.18, частями 2–3 статьи 6.19, статьей 6.20, частью 2 статьи 6.21, статьями 6.22–6.23, частью 2 статьи 6.24 настоящего Кодекса;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 административных правонарушениях, предусмотренных частью 3 статьи 6.4, частью 1 статьи 6.7, статьями 6.8 и 6.10, частями 2 и 4 статьи 6.11, частью 1 статьи 6.19, частью 1 статьи 6.20 (в случае совершения административного правонарушения должностным или юридическим лицом), частью 1 статьи 6.24;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 административных правонарушениях, предусмотренных частью 5 статьи 6.11 настоящего Кодекса.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Положения настоящего пункта не распространяются на административные правонарушения, совершенные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Положения абзацев второго (в случае совершения административного правонарушения должностным или юридическим лицом) и третьего настоящего пункта распространяются на административные правонарушения, совершенные на объектах и территориях, ответственность за содержание которых возложена на садоводческие, огороднические и </w:t>
      </w:r>
      <w:proofErr w:type="gramStart"/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дачные некоммерческие объединения граждан</w:t>
      </w:r>
      <w:proofErr w:type="gramEnd"/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гаражные кооперативы.»;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статье 16.5: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абзац пятый пункта 5 части 1 после слов «настоящей части» дополнить словами «, частью 31 настоящей статьи»;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абзац первый части 31 после слов «Кодекса Российской Федерации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административных правонарушениях,» дополнить словами «частью 5 статьи 6.11 настоящего Кодекса,».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3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Закон вступает в силу через десять дней после его официального опубликования, за исключением статьи 2 настоящего Закона.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Статья 2 настоящего Закона вступает в силу с 1 сентября 2018 года.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Одобрен постановлением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Московской областной Думы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от___________№__________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Рассмотрение проекта закона Московской области в первом чтении: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Московской областной Думы от 16.08.2018 № 11/59-П </w:t>
      </w:r>
      <w:r w:rsidRPr="00A326A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(одобрить проект закона).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Одобренный проект закона.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Рассмотрение проекта закона Московской области во втором чтении: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Московской областной Думы от 16.08.2018 № 12/59-П </w:t>
      </w:r>
      <w:r w:rsidRPr="00A326A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(принять за основу проект закона).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Проект закона, принятый за основу.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Рассмотрение проекта закона Московской области в третьем чтении:</w:t>
      </w:r>
    </w:p>
    <w:p w:rsidR="00A326A9" w:rsidRPr="00A326A9" w:rsidRDefault="00A326A9" w:rsidP="00A326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Московской областной Думы</w:t>
      </w:r>
      <w:r w:rsidR="00C504AA" w:rsidRPr="00C5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16.08.2018 № 13/59-П </w:t>
      </w:r>
      <w:r w:rsidRPr="00A326A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(принять закон)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32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Закон, принятый в целом.</w:t>
      </w:r>
    </w:p>
    <w:p w:rsidR="005313B8" w:rsidRDefault="005313B8"/>
    <w:sectPr w:rsidR="0053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A9"/>
    <w:rsid w:val="005313B8"/>
    <w:rsid w:val="00A326A9"/>
    <w:rsid w:val="00C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CC0"/>
  <w15:docId w15:val="{7293AC26-65B4-47F6-ADEE-5AC29040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6A9"/>
    <w:rPr>
      <w:b/>
      <w:bCs/>
    </w:rPr>
  </w:style>
  <w:style w:type="character" w:styleId="a5">
    <w:name w:val="Hyperlink"/>
    <w:basedOn w:val="a0"/>
    <w:uiPriority w:val="99"/>
    <w:semiHidden/>
    <w:unhideWhenUsed/>
    <w:rsid w:val="00A326A9"/>
    <w:rPr>
      <w:color w:val="0000FF"/>
      <w:u w:val="single"/>
    </w:rPr>
  </w:style>
  <w:style w:type="character" w:styleId="a6">
    <w:name w:val="Emphasis"/>
    <w:basedOn w:val="a0"/>
    <w:uiPriority w:val="20"/>
    <w:qFormat/>
    <w:rsid w:val="00A32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oblduma.ru/upload/site1/document_file/perechen(166).doc" TargetMode="External"/><Relationship Id="rId5" Type="http://schemas.openxmlformats.org/officeDocument/2006/relationships/hyperlink" Target="http://www.mosoblduma.ru/upload/site1/document_file/poyasnitelnaya_zapiska(193).doc" TargetMode="External"/><Relationship Id="rId4" Type="http://schemas.openxmlformats.org/officeDocument/2006/relationships/hyperlink" Target="http://www.mosoblduma.ru/upload/site1/document_file/proekt_zakona(16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Отставнов</dc:creator>
  <cp:lastModifiedBy>А Ольга</cp:lastModifiedBy>
  <cp:revision>2</cp:revision>
  <dcterms:created xsi:type="dcterms:W3CDTF">2018-08-19T09:45:00Z</dcterms:created>
  <dcterms:modified xsi:type="dcterms:W3CDTF">2018-08-19T09:45:00Z</dcterms:modified>
</cp:coreProperties>
</file>