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C91" w:rsidRDefault="00F44C91" w:rsidP="009B1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D0997" w:rsidRPr="009B1070" w:rsidRDefault="003733D4" w:rsidP="005F5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70">
        <w:rPr>
          <w:rFonts w:ascii="Times New Roman" w:hAnsi="Times New Roman" w:cs="Times New Roman"/>
          <w:b/>
          <w:bCs/>
          <w:sz w:val="28"/>
          <w:szCs w:val="28"/>
        </w:rPr>
        <w:t xml:space="preserve">Договор оказания услуг </w:t>
      </w:r>
    </w:p>
    <w:p w:rsidR="00E843A6" w:rsidRPr="003D0997" w:rsidRDefault="009B1070" w:rsidP="00E84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Можайск            </w:t>
      </w:r>
      <w:r w:rsidR="000311F9" w:rsidRPr="003D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11F9" w:rsidRPr="003D0997">
        <w:rPr>
          <w:rFonts w:ascii="Times New Roman" w:hAnsi="Times New Roman" w:cs="Times New Roman"/>
          <w:sz w:val="24"/>
          <w:szCs w:val="24"/>
        </w:rPr>
        <w:t xml:space="preserve">  </w:t>
      </w:r>
      <w:r w:rsidR="00DB2C0B">
        <w:rPr>
          <w:rFonts w:ascii="Times New Roman" w:hAnsi="Times New Roman" w:cs="Times New Roman"/>
          <w:sz w:val="24"/>
          <w:szCs w:val="24"/>
        </w:rPr>
        <w:t>"___"____</w:t>
      </w:r>
      <w:r w:rsidR="00660E69">
        <w:rPr>
          <w:rFonts w:ascii="Times New Roman" w:hAnsi="Times New Roman" w:cs="Times New Roman"/>
          <w:sz w:val="24"/>
          <w:szCs w:val="24"/>
        </w:rPr>
        <w:t>__</w:t>
      </w:r>
      <w:r w:rsidR="00DB2C0B">
        <w:rPr>
          <w:rFonts w:ascii="Times New Roman" w:hAnsi="Times New Roman" w:cs="Times New Roman"/>
          <w:sz w:val="24"/>
          <w:szCs w:val="24"/>
        </w:rPr>
        <w:t>_______</w:t>
      </w:r>
      <w:r w:rsidR="00E843A6">
        <w:rPr>
          <w:rFonts w:ascii="Times New Roman" w:hAnsi="Times New Roman" w:cs="Times New Roman"/>
          <w:sz w:val="24"/>
          <w:szCs w:val="24"/>
        </w:rPr>
        <w:t xml:space="preserve"> год</w:t>
      </w:r>
      <w:r w:rsidR="003733D4" w:rsidRPr="003D0997">
        <w:rPr>
          <w:rFonts w:ascii="Times New Roman" w:hAnsi="Times New Roman" w:cs="Times New Roman"/>
          <w:sz w:val="24"/>
          <w:szCs w:val="24"/>
        </w:rPr>
        <w:t> </w:t>
      </w:r>
    </w:p>
    <w:p w:rsidR="003733D4" w:rsidRPr="003D0997" w:rsidRDefault="009B1070" w:rsidP="000311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Садово</w:t>
      </w:r>
      <w:r w:rsidRPr="009B1070">
        <w:rPr>
          <w:rFonts w:ascii="Times New Roman" w:hAnsi="Times New Roman" w:cs="Times New Roman"/>
          <w:b/>
          <w:iCs/>
          <w:sz w:val="24"/>
          <w:szCs w:val="24"/>
        </w:rPr>
        <w:t>дческое</w:t>
      </w:r>
      <w:r w:rsidR="00E411E8" w:rsidRPr="009B1070">
        <w:rPr>
          <w:rFonts w:ascii="Times New Roman" w:hAnsi="Times New Roman" w:cs="Times New Roman"/>
          <w:b/>
          <w:iCs/>
          <w:sz w:val="24"/>
          <w:szCs w:val="24"/>
        </w:rPr>
        <w:t xml:space="preserve"> некоммерческое товарищество «</w:t>
      </w:r>
      <w:r w:rsidR="00BD7F10">
        <w:rPr>
          <w:rFonts w:ascii="Times New Roman" w:hAnsi="Times New Roman" w:cs="Times New Roman"/>
          <w:b/>
          <w:iCs/>
          <w:sz w:val="24"/>
          <w:szCs w:val="24"/>
        </w:rPr>
        <w:t>Можайское Море</w:t>
      </w:r>
      <w:r w:rsidR="00E411E8" w:rsidRPr="009B1070">
        <w:rPr>
          <w:rFonts w:ascii="Times New Roman" w:hAnsi="Times New Roman" w:cs="Times New Roman"/>
          <w:b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311F9" w:rsidRPr="003D0997">
        <w:rPr>
          <w:rFonts w:ascii="Times New Roman" w:hAnsi="Times New Roman" w:cs="Times New Roman"/>
          <w:sz w:val="24"/>
          <w:szCs w:val="24"/>
        </w:rPr>
        <w:t xml:space="preserve">председателя правления </w:t>
      </w:r>
      <w:r w:rsidR="009573A1" w:rsidRPr="003D0997">
        <w:rPr>
          <w:rFonts w:ascii="Times New Roman" w:hAnsi="Times New Roman" w:cs="Times New Roman"/>
          <w:sz w:val="24"/>
          <w:szCs w:val="24"/>
        </w:rPr>
        <w:t>Алешкина Дениса Сергеевича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311F9" w:rsidRPr="003D0997">
        <w:rPr>
          <w:rFonts w:ascii="Times New Roman" w:hAnsi="Times New Roman" w:cs="Times New Roman"/>
          <w:sz w:val="24"/>
          <w:szCs w:val="24"/>
        </w:rPr>
        <w:t>У</w:t>
      </w:r>
      <w:r w:rsidR="00D815B5" w:rsidRPr="003D0997">
        <w:rPr>
          <w:rFonts w:ascii="Times New Roman" w:hAnsi="Times New Roman" w:cs="Times New Roman"/>
          <w:sz w:val="24"/>
          <w:szCs w:val="24"/>
        </w:rPr>
        <w:t>става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, </w:t>
      </w:r>
      <w:r w:rsidRPr="009B1070">
        <w:rPr>
          <w:rFonts w:ascii="Times New Roman" w:hAnsi="Times New Roman" w:cs="Times New Roman"/>
          <w:iCs/>
          <w:sz w:val="24"/>
          <w:szCs w:val="24"/>
        </w:rPr>
        <w:t xml:space="preserve">именуемое в дальнейшем </w:t>
      </w:r>
      <w:r w:rsidR="007E2248">
        <w:rPr>
          <w:rFonts w:ascii="Times New Roman" w:hAnsi="Times New Roman" w:cs="Times New Roman"/>
          <w:iCs/>
          <w:sz w:val="24"/>
          <w:szCs w:val="24"/>
        </w:rPr>
        <w:t>«Заказчик», «СНТ»</w:t>
      </w:r>
      <w:r w:rsidR="00352BA2" w:rsidRPr="007E2248">
        <w:rPr>
          <w:rFonts w:ascii="Times New Roman" w:hAnsi="Times New Roman" w:cs="Times New Roman"/>
          <w:iCs/>
          <w:sz w:val="24"/>
          <w:szCs w:val="24"/>
        </w:rPr>
        <w:t>,</w:t>
      </w:r>
      <w:r w:rsidRPr="009B10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33D4" w:rsidRPr="003D0997">
        <w:rPr>
          <w:rFonts w:ascii="Times New Roman" w:hAnsi="Times New Roman" w:cs="Times New Roman"/>
          <w:sz w:val="24"/>
          <w:szCs w:val="24"/>
        </w:rPr>
        <w:t>и</w:t>
      </w:r>
      <w:r w:rsidR="003733D4" w:rsidRPr="003D09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3D4" w:rsidRPr="009B1070">
        <w:rPr>
          <w:rFonts w:ascii="Times New Roman" w:hAnsi="Times New Roman" w:cs="Times New Roman"/>
          <w:b/>
          <w:iCs/>
          <w:sz w:val="24"/>
          <w:szCs w:val="24"/>
        </w:rPr>
        <w:t>Общество с ограниченной ответственностью «ММ Г</w:t>
      </w:r>
      <w:r w:rsidR="004763D0">
        <w:rPr>
          <w:rFonts w:ascii="Times New Roman" w:hAnsi="Times New Roman" w:cs="Times New Roman"/>
          <w:b/>
          <w:iCs/>
          <w:sz w:val="24"/>
          <w:szCs w:val="24"/>
        </w:rPr>
        <w:t>РУПП</w:t>
      </w:r>
      <w:r w:rsidR="003733D4" w:rsidRPr="009B1070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3733D4" w:rsidRPr="003D0997">
        <w:rPr>
          <w:rFonts w:ascii="Times New Roman" w:hAnsi="Times New Roman" w:cs="Times New Roman"/>
          <w:sz w:val="24"/>
          <w:szCs w:val="24"/>
        </w:rPr>
        <w:t>, в лице</w:t>
      </w:r>
      <w:r w:rsidR="000311F9" w:rsidRPr="003D0997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  <w:r w:rsidR="00D815B5" w:rsidRPr="003D0997">
        <w:rPr>
          <w:rFonts w:ascii="Times New Roman" w:hAnsi="Times New Roman" w:cs="Times New Roman"/>
          <w:sz w:val="24"/>
          <w:szCs w:val="24"/>
        </w:rPr>
        <w:t xml:space="preserve">Алешкина Дениса Сергеевича, действующего на основании </w:t>
      </w:r>
      <w:r w:rsidR="000311F9" w:rsidRPr="003D0997">
        <w:rPr>
          <w:rFonts w:ascii="Times New Roman" w:hAnsi="Times New Roman" w:cs="Times New Roman"/>
          <w:sz w:val="24"/>
          <w:szCs w:val="24"/>
        </w:rPr>
        <w:t>У</w:t>
      </w:r>
      <w:r w:rsidR="00D815B5" w:rsidRPr="003D0997">
        <w:rPr>
          <w:rFonts w:ascii="Times New Roman" w:hAnsi="Times New Roman" w:cs="Times New Roman"/>
          <w:sz w:val="24"/>
          <w:szCs w:val="24"/>
        </w:rPr>
        <w:t>става</w:t>
      </w:r>
      <w:r w:rsidR="003733D4" w:rsidRPr="003D0997">
        <w:rPr>
          <w:rFonts w:ascii="Times New Roman" w:hAnsi="Times New Roman" w:cs="Times New Roman"/>
          <w:sz w:val="24"/>
          <w:szCs w:val="24"/>
        </w:rPr>
        <w:t>, именуемое в дальнейшем "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="003733D4" w:rsidRPr="003D0997">
        <w:rPr>
          <w:rFonts w:ascii="Times New Roman" w:hAnsi="Times New Roman" w:cs="Times New Roman"/>
          <w:sz w:val="24"/>
          <w:szCs w:val="24"/>
        </w:rPr>
        <w:t>", заключили настоящий договор о нижеследующем:</w:t>
      </w: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>1. Предмет договора</w:t>
      </w:r>
    </w:p>
    <w:p w:rsidR="00FC4E7C" w:rsidRPr="0060095A" w:rsidRDefault="003733D4" w:rsidP="009A489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895">
        <w:rPr>
          <w:rFonts w:ascii="Times New Roman" w:hAnsi="Times New Roman" w:cs="Times New Roman"/>
          <w:sz w:val="24"/>
          <w:szCs w:val="24"/>
        </w:rPr>
        <w:t>1.1. 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Pr="009A4895">
        <w:rPr>
          <w:rFonts w:ascii="Times New Roman" w:hAnsi="Times New Roman" w:cs="Times New Roman"/>
          <w:sz w:val="24"/>
          <w:szCs w:val="24"/>
        </w:rPr>
        <w:t xml:space="preserve"> обязуется по поручению </w:t>
      </w:r>
      <w:r w:rsidR="007E2248">
        <w:rPr>
          <w:rFonts w:ascii="Times New Roman" w:hAnsi="Times New Roman" w:cs="Times New Roman"/>
          <w:sz w:val="24"/>
          <w:szCs w:val="24"/>
        </w:rPr>
        <w:t>Заказчика</w:t>
      </w:r>
      <w:r w:rsidRPr="009A4895">
        <w:rPr>
          <w:rFonts w:ascii="Times New Roman" w:hAnsi="Times New Roman" w:cs="Times New Roman"/>
          <w:sz w:val="24"/>
          <w:szCs w:val="24"/>
        </w:rPr>
        <w:t xml:space="preserve"> </w:t>
      </w:r>
      <w:r w:rsidR="000A33C6" w:rsidRPr="000A33C6">
        <w:rPr>
          <w:rFonts w:ascii="Times New Roman" w:hAnsi="Times New Roman" w:cs="Times New Roman"/>
          <w:sz w:val="24"/>
          <w:szCs w:val="24"/>
        </w:rPr>
        <w:t xml:space="preserve">оказывать услуги, определенные условиями настоящего договора, </w:t>
      </w:r>
      <w:r w:rsidRPr="000A33C6">
        <w:rPr>
          <w:rFonts w:ascii="Times New Roman" w:hAnsi="Times New Roman" w:cs="Times New Roman"/>
          <w:sz w:val="24"/>
          <w:szCs w:val="24"/>
        </w:rPr>
        <w:t xml:space="preserve">и </w:t>
      </w:r>
      <w:r w:rsidR="00FF6634" w:rsidRPr="000A33C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работы по надлежащему содержанию и ремонту общего имущества</w:t>
      </w:r>
      <w:r w:rsidR="00FF6634" w:rsidRPr="000A33C6">
        <w:rPr>
          <w:rFonts w:ascii="Times New Roman" w:hAnsi="Times New Roman" w:cs="Times New Roman"/>
          <w:sz w:val="24"/>
          <w:szCs w:val="24"/>
        </w:rPr>
        <w:t xml:space="preserve"> </w:t>
      </w:r>
      <w:r w:rsidR="007E2248" w:rsidRPr="000A33C6">
        <w:rPr>
          <w:rFonts w:ascii="Times New Roman" w:hAnsi="Times New Roman" w:cs="Times New Roman"/>
          <w:sz w:val="24"/>
          <w:szCs w:val="24"/>
        </w:rPr>
        <w:t>Заказчика</w:t>
      </w:r>
      <w:r w:rsidRPr="009E5841">
        <w:rPr>
          <w:rFonts w:ascii="Times New Roman" w:hAnsi="Times New Roman" w:cs="Times New Roman"/>
          <w:sz w:val="24"/>
          <w:szCs w:val="24"/>
        </w:rPr>
        <w:t xml:space="preserve">, </w:t>
      </w:r>
      <w:r w:rsidR="0060095A" w:rsidRPr="009E5841">
        <w:rPr>
          <w:rFonts w:ascii="Times New Roman" w:hAnsi="Times New Roman" w:cs="Times New Roman"/>
          <w:sz w:val="24"/>
          <w:szCs w:val="24"/>
        </w:rPr>
        <w:t xml:space="preserve">перечень которого указан в Приложении 1 к настоящему договору, </w:t>
      </w:r>
      <w:r w:rsidRPr="009E5841">
        <w:rPr>
          <w:rFonts w:ascii="Times New Roman" w:hAnsi="Times New Roman" w:cs="Times New Roman"/>
          <w:sz w:val="24"/>
          <w:szCs w:val="24"/>
        </w:rPr>
        <w:t xml:space="preserve">а </w:t>
      </w:r>
      <w:r w:rsidR="007E2248" w:rsidRPr="009E5841">
        <w:rPr>
          <w:rFonts w:ascii="Times New Roman" w:hAnsi="Times New Roman" w:cs="Times New Roman"/>
          <w:sz w:val="24"/>
          <w:szCs w:val="24"/>
        </w:rPr>
        <w:t>Заказчик</w:t>
      </w:r>
      <w:r w:rsidRPr="009E5841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 w:rsidRPr="000A33C6">
        <w:rPr>
          <w:rFonts w:ascii="Times New Roman" w:hAnsi="Times New Roman" w:cs="Times New Roman"/>
          <w:sz w:val="24"/>
          <w:szCs w:val="24"/>
        </w:rPr>
        <w:t>оказанные услуги в размере, в порядке и на условиях, предусмотренных настоящим</w:t>
      </w:r>
      <w:r w:rsidRPr="009A4895">
        <w:rPr>
          <w:rFonts w:ascii="Times New Roman" w:hAnsi="Times New Roman" w:cs="Times New Roman"/>
          <w:sz w:val="24"/>
          <w:szCs w:val="24"/>
        </w:rPr>
        <w:t xml:space="preserve"> договором.</w:t>
      </w:r>
      <w:r w:rsidR="00740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EF8" w:rsidRPr="009A4895" w:rsidRDefault="00141EF8" w:rsidP="009A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895">
        <w:rPr>
          <w:rFonts w:ascii="Times New Roman" w:eastAsia="Times New Roman" w:hAnsi="Times New Roman" w:cs="Times New Roman"/>
          <w:sz w:val="24"/>
          <w:szCs w:val="24"/>
        </w:rPr>
        <w:t xml:space="preserve">Заключение настоящего Договора не влечет перехода права собственности на объекты общего имущества, а также права распоряжения общим имуществом собственников </w:t>
      </w:r>
      <w:r w:rsidR="00FC4E7C" w:rsidRPr="009A4895">
        <w:rPr>
          <w:rFonts w:ascii="Times New Roman" w:eastAsia="Times New Roman" w:hAnsi="Times New Roman" w:cs="Times New Roman"/>
          <w:sz w:val="24"/>
          <w:szCs w:val="24"/>
        </w:rPr>
        <w:t>земельных участков.</w:t>
      </w:r>
    </w:p>
    <w:p w:rsidR="003733D4" w:rsidRPr="003D0997" w:rsidRDefault="003733D4" w:rsidP="009A4895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1.2. </w:t>
      </w:r>
      <w:r w:rsidR="000A33C6">
        <w:rPr>
          <w:rFonts w:ascii="Times New Roman" w:hAnsi="Times New Roman" w:cs="Times New Roman"/>
          <w:sz w:val="24"/>
          <w:szCs w:val="24"/>
        </w:rPr>
        <w:t>Оказывая услуги</w:t>
      </w:r>
      <w:r w:rsidR="0060095A" w:rsidRPr="0060095A"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  <w:r w:rsidRPr="003D0997">
        <w:rPr>
          <w:rFonts w:ascii="Times New Roman" w:hAnsi="Times New Roman" w:cs="Times New Roman"/>
          <w:sz w:val="24"/>
          <w:szCs w:val="24"/>
        </w:rPr>
        <w:t xml:space="preserve"> </w:t>
      </w:r>
      <w:r w:rsidR="007E2248"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3D0997">
        <w:rPr>
          <w:rFonts w:ascii="Times New Roman" w:hAnsi="Times New Roman" w:cs="Times New Roman"/>
          <w:sz w:val="24"/>
          <w:szCs w:val="24"/>
        </w:rPr>
        <w:t xml:space="preserve"> соблюдать Устав и все </w:t>
      </w:r>
      <w:r w:rsidR="009E5841">
        <w:rPr>
          <w:rFonts w:ascii="Times New Roman" w:hAnsi="Times New Roman" w:cs="Times New Roman"/>
          <w:sz w:val="24"/>
          <w:szCs w:val="24"/>
        </w:rPr>
        <w:t>положения внутренних документов</w:t>
      </w:r>
      <w:r w:rsidRPr="006009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2248">
        <w:rPr>
          <w:rFonts w:ascii="Times New Roman" w:hAnsi="Times New Roman" w:cs="Times New Roman"/>
          <w:sz w:val="24"/>
          <w:szCs w:val="24"/>
        </w:rPr>
        <w:t>Заказчика</w:t>
      </w:r>
      <w:r w:rsidRPr="003D0997">
        <w:rPr>
          <w:rFonts w:ascii="Times New Roman" w:hAnsi="Times New Roman" w:cs="Times New Roman"/>
          <w:sz w:val="24"/>
          <w:szCs w:val="24"/>
        </w:rPr>
        <w:t>, а также нормы законодательства РФ. </w:t>
      </w:r>
      <w:r w:rsidR="007E2248"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3D0997">
        <w:rPr>
          <w:rFonts w:ascii="Times New Roman" w:hAnsi="Times New Roman" w:cs="Times New Roman"/>
          <w:sz w:val="24"/>
          <w:szCs w:val="24"/>
        </w:rPr>
        <w:t xml:space="preserve"> </w:t>
      </w:r>
      <w:r w:rsidR="000A33C6">
        <w:rPr>
          <w:rFonts w:ascii="Times New Roman" w:hAnsi="Times New Roman" w:cs="Times New Roman"/>
          <w:sz w:val="24"/>
          <w:szCs w:val="24"/>
        </w:rPr>
        <w:t>оказывать услуги</w:t>
      </w:r>
      <w:r w:rsidRPr="003D0997">
        <w:rPr>
          <w:rFonts w:ascii="Times New Roman" w:hAnsi="Times New Roman" w:cs="Times New Roman"/>
          <w:sz w:val="24"/>
          <w:szCs w:val="24"/>
        </w:rPr>
        <w:t xml:space="preserve"> эффективно, разумно и добросовестно в интересах </w:t>
      </w:r>
      <w:r w:rsidR="007E2248">
        <w:rPr>
          <w:rFonts w:ascii="Times New Roman" w:hAnsi="Times New Roman" w:cs="Times New Roman"/>
          <w:sz w:val="24"/>
          <w:szCs w:val="24"/>
        </w:rPr>
        <w:t>Заказчика</w:t>
      </w:r>
      <w:r w:rsidR="001858B9" w:rsidRPr="003D0997">
        <w:rPr>
          <w:rFonts w:ascii="Times New Roman" w:hAnsi="Times New Roman" w:cs="Times New Roman"/>
          <w:sz w:val="24"/>
          <w:szCs w:val="24"/>
        </w:rPr>
        <w:t>.</w:t>
      </w:r>
      <w:r w:rsidR="009B1070">
        <w:rPr>
          <w:rFonts w:ascii="Times New Roman" w:hAnsi="Times New Roman" w:cs="Times New Roman"/>
          <w:sz w:val="24"/>
          <w:szCs w:val="24"/>
        </w:rPr>
        <w:t xml:space="preserve"> </w:t>
      </w:r>
      <w:r w:rsidR="001858B9" w:rsidRPr="003D0997">
        <w:rPr>
          <w:rFonts w:ascii="Times New Roman" w:hAnsi="Times New Roman" w:cs="Times New Roman"/>
          <w:sz w:val="24"/>
          <w:szCs w:val="24"/>
        </w:rPr>
        <w:t>П</w:t>
      </w:r>
      <w:r w:rsidRPr="003D0997">
        <w:rPr>
          <w:rFonts w:ascii="Times New Roman" w:hAnsi="Times New Roman" w:cs="Times New Roman"/>
          <w:sz w:val="24"/>
          <w:szCs w:val="24"/>
        </w:rPr>
        <w:t xml:space="preserve">ри этом достигнуть </w:t>
      </w:r>
      <w:r w:rsidR="001858B9" w:rsidRPr="003D0997">
        <w:rPr>
          <w:rFonts w:ascii="Times New Roman" w:hAnsi="Times New Roman" w:cs="Times New Roman"/>
          <w:sz w:val="24"/>
          <w:szCs w:val="24"/>
        </w:rPr>
        <w:t>максимальной собираемости ежемесячных членских взносов</w:t>
      </w:r>
      <w:r w:rsidR="009B1070">
        <w:rPr>
          <w:rFonts w:ascii="Times New Roman" w:hAnsi="Times New Roman" w:cs="Times New Roman"/>
          <w:sz w:val="24"/>
          <w:szCs w:val="24"/>
        </w:rPr>
        <w:t xml:space="preserve"> </w:t>
      </w:r>
      <w:r w:rsidR="001858B9" w:rsidRPr="003D0997">
        <w:rPr>
          <w:rFonts w:ascii="Times New Roman" w:hAnsi="Times New Roman" w:cs="Times New Roman"/>
          <w:sz w:val="24"/>
          <w:szCs w:val="24"/>
        </w:rPr>
        <w:t>путём организации юридических</w:t>
      </w:r>
      <w:r w:rsidR="009E5841">
        <w:rPr>
          <w:rFonts w:ascii="Times New Roman" w:hAnsi="Times New Roman" w:cs="Times New Roman"/>
          <w:sz w:val="24"/>
          <w:szCs w:val="24"/>
        </w:rPr>
        <w:t>, бухгалтерских</w:t>
      </w:r>
      <w:r w:rsidR="001858B9" w:rsidRPr="003D0997">
        <w:rPr>
          <w:rFonts w:ascii="Times New Roman" w:hAnsi="Times New Roman" w:cs="Times New Roman"/>
          <w:sz w:val="24"/>
          <w:szCs w:val="24"/>
        </w:rPr>
        <w:t xml:space="preserve"> и иных действий согласно действующему законодательству РФ.</w:t>
      </w:r>
    </w:p>
    <w:p w:rsidR="003733D4" w:rsidRPr="003D0997" w:rsidRDefault="003733D4" w:rsidP="0023090F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1.3. Права и обязанности </w:t>
      </w:r>
      <w:r w:rsidR="007E2248">
        <w:rPr>
          <w:rFonts w:ascii="Times New Roman" w:hAnsi="Times New Roman" w:cs="Times New Roman"/>
          <w:sz w:val="24"/>
          <w:szCs w:val="24"/>
        </w:rPr>
        <w:t>Исполнителя</w:t>
      </w:r>
      <w:r w:rsidRPr="003D0997">
        <w:rPr>
          <w:rFonts w:ascii="Times New Roman" w:hAnsi="Times New Roman" w:cs="Times New Roman"/>
          <w:sz w:val="24"/>
          <w:szCs w:val="24"/>
        </w:rPr>
        <w:t xml:space="preserve"> определяются условиями настоящего договора, Уставом</w:t>
      </w:r>
      <w:r w:rsidR="007E2248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D815B5" w:rsidRPr="003D0997">
        <w:rPr>
          <w:rFonts w:ascii="Times New Roman" w:hAnsi="Times New Roman" w:cs="Times New Roman"/>
          <w:sz w:val="24"/>
          <w:szCs w:val="24"/>
        </w:rPr>
        <w:t xml:space="preserve">, </w:t>
      </w:r>
      <w:r w:rsidRPr="003D0997">
        <w:rPr>
          <w:rFonts w:ascii="Times New Roman" w:hAnsi="Times New Roman" w:cs="Times New Roman"/>
          <w:sz w:val="24"/>
          <w:szCs w:val="24"/>
        </w:rPr>
        <w:t>а также действующим законодательством РФ.</w:t>
      </w: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>2. Полномо</w:t>
      </w:r>
      <w:r w:rsidR="00665BA8">
        <w:rPr>
          <w:rFonts w:ascii="Times New Roman" w:hAnsi="Times New Roman" w:cs="Times New Roman"/>
          <w:b/>
          <w:bCs/>
          <w:sz w:val="24"/>
          <w:szCs w:val="24"/>
        </w:rPr>
        <w:t>чия, компетенция и обязанности Исполнителя</w:t>
      </w:r>
    </w:p>
    <w:p w:rsidR="00C22866" w:rsidRDefault="003733D4" w:rsidP="0023090F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2.1. На период действия настоящего договора </w:t>
      </w:r>
      <w:r w:rsidR="007E2248">
        <w:rPr>
          <w:rFonts w:ascii="Times New Roman" w:hAnsi="Times New Roman" w:cs="Times New Roman"/>
          <w:sz w:val="24"/>
          <w:szCs w:val="24"/>
        </w:rPr>
        <w:t>Заказчик</w:t>
      </w:r>
      <w:r w:rsidR="0023090F" w:rsidRPr="003D0997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Pr="003D0997">
        <w:rPr>
          <w:rFonts w:ascii="Times New Roman" w:hAnsi="Times New Roman" w:cs="Times New Roman"/>
          <w:sz w:val="24"/>
          <w:szCs w:val="24"/>
        </w:rPr>
        <w:t xml:space="preserve"> </w:t>
      </w:r>
      <w:r w:rsidR="007E2248">
        <w:rPr>
          <w:rFonts w:ascii="Times New Roman" w:hAnsi="Times New Roman" w:cs="Times New Roman"/>
          <w:sz w:val="24"/>
          <w:szCs w:val="24"/>
        </w:rPr>
        <w:t>Исполнителю</w:t>
      </w:r>
      <w:r w:rsidRPr="00A53AA8">
        <w:rPr>
          <w:rFonts w:ascii="Times New Roman" w:hAnsi="Times New Roman" w:cs="Times New Roman"/>
          <w:sz w:val="24"/>
          <w:szCs w:val="24"/>
        </w:rPr>
        <w:t xml:space="preserve"> </w:t>
      </w:r>
      <w:r w:rsidR="00AF4FB2" w:rsidRPr="00A53AA8">
        <w:rPr>
          <w:rFonts w:ascii="Times New Roman" w:hAnsi="Times New Roman" w:cs="Times New Roman"/>
          <w:sz w:val="24"/>
          <w:szCs w:val="24"/>
        </w:rPr>
        <w:t xml:space="preserve">все </w:t>
      </w:r>
      <w:r w:rsidRPr="00A53AA8">
        <w:rPr>
          <w:rFonts w:ascii="Times New Roman" w:hAnsi="Times New Roman" w:cs="Times New Roman"/>
          <w:sz w:val="24"/>
          <w:szCs w:val="24"/>
        </w:rPr>
        <w:t>полномочия</w:t>
      </w:r>
      <w:r w:rsidR="000311F9" w:rsidRPr="00A53AA8">
        <w:rPr>
          <w:rFonts w:ascii="Times New Roman" w:hAnsi="Times New Roman" w:cs="Times New Roman"/>
          <w:sz w:val="24"/>
          <w:szCs w:val="24"/>
        </w:rPr>
        <w:t>,</w:t>
      </w:r>
      <w:r w:rsidRPr="00A53AA8">
        <w:rPr>
          <w:rFonts w:ascii="Times New Roman" w:hAnsi="Times New Roman" w:cs="Times New Roman"/>
          <w:sz w:val="24"/>
          <w:szCs w:val="24"/>
        </w:rPr>
        <w:t xml:space="preserve"> </w:t>
      </w:r>
      <w:r w:rsidR="006A5A16" w:rsidRPr="00A53AA8">
        <w:rPr>
          <w:rFonts w:ascii="Times New Roman" w:hAnsi="Times New Roman" w:cs="Times New Roman"/>
          <w:sz w:val="24"/>
          <w:szCs w:val="24"/>
        </w:rPr>
        <w:t>необходимые для оказания услуг, предусмотренных п. 1.1 Договора</w:t>
      </w:r>
      <w:r w:rsidR="00AF4FB2" w:rsidRPr="00A53AA8">
        <w:rPr>
          <w:rFonts w:ascii="Times New Roman" w:hAnsi="Times New Roman" w:cs="Times New Roman"/>
          <w:sz w:val="24"/>
          <w:szCs w:val="24"/>
        </w:rPr>
        <w:t>.</w:t>
      </w:r>
    </w:p>
    <w:p w:rsidR="00AE7950" w:rsidRDefault="003733D4" w:rsidP="009D1FB6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2.2. В соответствии с </w:t>
      </w:r>
      <w:r w:rsidRPr="00823611">
        <w:rPr>
          <w:rFonts w:ascii="Times New Roman" w:hAnsi="Times New Roman" w:cs="Times New Roman"/>
          <w:bCs/>
          <w:sz w:val="24"/>
          <w:szCs w:val="24"/>
        </w:rPr>
        <w:t>п. 2.1</w:t>
      </w:r>
      <w:r w:rsidRPr="003D0997">
        <w:rPr>
          <w:rFonts w:ascii="Times New Roman" w:hAnsi="Times New Roman" w:cs="Times New Roman"/>
          <w:sz w:val="24"/>
          <w:szCs w:val="24"/>
        </w:rPr>
        <w:t xml:space="preserve"> настоящего договора 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="000A33C6">
        <w:rPr>
          <w:rFonts w:ascii="Times New Roman" w:hAnsi="Times New Roman" w:cs="Times New Roman"/>
          <w:sz w:val="24"/>
          <w:szCs w:val="24"/>
        </w:rPr>
        <w:t xml:space="preserve"> оказывает</w:t>
      </w:r>
      <w:r w:rsidR="00AE7950">
        <w:rPr>
          <w:rFonts w:ascii="Times New Roman" w:hAnsi="Times New Roman" w:cs="Times New Roman"/>
          <w:sz w:val="24"/>
          <w:szCs w:val="24"/>
        </w:rPr>
        <w:t xml:space="preserve"> услуги, предусмотренные </w:t>
      </w:r>
      <w:r w:rsidR="009E5841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AE7950">
        <w:rPr>
          <w:rFonts w:ascii="Times New Roman" w:hAnsi="Times New Roman" w:cs="Times New Roman"/>
          <w:sz w:val="24"/>
          <w:szCs w:val="24"/>
        </w:rPr>
        <w:t xml:space="preserve">Договора, и </w:t>
      </w:r>
      <w:r w:rsidR="000A33C6" w:rsidRPr="000A33C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</w:t>
      </w:r>
      <w:r w:rsidR="00AE7950">
        <w:rPr>
          <w:rFonts w:ascii="Times New Roman" w:hAnsi="Times New Roman" w:cs="Times New Roman"/>
          <w:sz w:val="24"/>
          <w:szCs w:val="24"/>
          <w:shd w:val="clear" w:color="auto" w:fill="FFFFFF"/>
        </w:rPr>
        <w:t>яет</w:t>
      </w:r>
      <w:r w:rsidR="000A33C6" w:rsidRPr="000A3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по надлежащему содержанию и ремонту общего имущества</w:t>
      </w:r>
      <w:r w:rsidR="000A33C6">
        <w:rPr>
          <w:rFonts w:ascii="Times New Roman" w:hAnsi="Times New Roman" w:cs="Times New Roman"/>
          <w:sz w:val="24"/>
          <w:szCs w:val="24"/>
        </w:rPr>
        <w:t xml:space="preserve"> СНТ, </w:t>
      </w:r>
      <w:r w:rsidR="0060095A" w:rsidRPr="009E5841">
        <w:rPr>
          <w:rFonts w:ascii="Times New Roman" w:hAnsi="Times New Roman" w:cs="Times New Roman"/>
          <w:sz w:val="24"/>
          <w:szCs w:val="24"/>
        </w:rPr>
        <w:t xml:space="preserve">указанному в Приложении 1, </w:t>
      </w:r>
      <w:r w:rsidR="00C22866" w:rsidRPr="003D0997">
        <w:rPr>
          <w:rFonts w:ascii="Times New Roman" w:hAnsi="Times New Roman" w:cs="Times New Roman"/>
          <w:sz w:val="24"/>
          <w:szCs w:val="24"/>
        </w:rPr>
        <w:t xml:space="preserve">за исключением вопросов, отнесенных к исключительной компетенции Общего собрания членов </w:t>
      </w:r>
      <w:r w:rsidR="000A33C6">
        <w:rPr>
          <w:rFonts w:ascii="Times New Roman" w:hAnsi="Times New Roman" w:cs="Times New Roman"/>
          <w:sz w:val="24"/>
          <w:szCs w:val="24"/>
        </w:rPr>
        <w:t>СНТ</w:t>
      </w:r>
      <w:r w:rsidR="00C22866" w:rsidRPr="003D0997">
        <w:rPr>
          <w:rFonts w:ascii="Times New Roman" w:hAnsi="Times New Roman" w:cs="Times New Roman"/>
          <w:sz w:val="24"/>
          <w:szCs w:val="24"/>
        </w:rPr>
        <w:t xml:space="preserve"> и Правления </w:t>
      </w:r>
      <w:r w:rsidR="000A33C6">
        <w:rPr>
          <w:rFonts w:ascii="Times New Roman" w:hAnsi="Times New Roman" w:cs="Times New Roman"/>
          <w:sz w:val="24"/>
          <w:szCs w:val="24"/>
        </w:rPr>
        <w:t>СНТ</w:t>
      </w:r>
      <w:r w:rsidR="00AE7950">
        <w:rPr>
          <w:rFonts w:ascii="Times New Roman" w:hAnsi="Times New Roman" w:cs="Times New Roman"/>
          <w:sz w:val="24"/>
          <w:szCs w:val="24"/>
        </w:rPr>
        <w:t>.</w:t>
      </w:r>
    </w:p>
    <w:p w:rsidR="003733D4" w:rsidRPr="003D0997" w:rsidRDefault="00AE7950" w:rsidP="009D1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733D4" w:rsidRPr="003D0997">
        <w:rPr>
          <w:rFonts w:ascii="Times New Roman" w:hAnsi="Times New Roman" w:cs="Times New Roman"/>
          <w:sz w:val="24"/>
          <w:szCs w:val="24"/>
        </w:rPr>
        <w:t>действу</w:t>
      </w:r>
      <w:r w:rsidR="000A33C6">
        <w:rPr>
          <w:rFonts w:ascii="Times New Roman" w:hAnsi="Times New Roman" w:cs="Times New Roman"/>
          <w:sz w:val="24"/>
          <w:szCs w:val="24"/>
        </w:rPr>
        <w:t>ет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7E2248">
        <w:rPr>
          <w:rFonts w:ascii="Times New Roman" w:hAnsi="Times New Roman" w:cs="Times New Roman"/>
          <w:sz w:val="24"/>
          <w:szCs w:val="24"/>
        </w:rPr>
        <w:t>Заказчика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733D4" w:rsidRPr="003D0997">
        <w:rPr>
          <w:rFonts w:ascii="Times New Roman" w:hAnsi="Times New Roman" w:cs="Times New Roman"/>
          <w:sz w:val="24"/>
          <w:szCs w:val="24"/>
        </w:rPr>
        <w:t>:</w:t>
      </w:r>
    </w:p>
    <w:p w:rsidR="003733D4" w:rsidRPr="00AE7950" w:rsidRDefault="003733D4" w:rsidP="00AE7950">
      <w:pPr>
        <w:pStyle w:val="af3"/>
        <w:numPr>
          <w:ilvl w:val="2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 xml:space="preserve">представляет интересы </w:t>
      </w:r>
      <w:r w:rsidR="007E2248" w:rsidRPr="00AE7950">
        <w:rPr>
          <w:rFonts w:ascii="Times New Roman" w:hAnsi="Times New Roman" w:cs="Times New Roman"/>
          <w:sz w:val="24"/>
          <w:szCs w:val="24"/>
        </w:rPr>
        <w:t>СНТ</w:t>
      </w:r>
      <w:r w:rsidRPr="00AE7950"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организациями, предприятиями, учреждениями любых форм собственности, органами государственного управления, а также физическими лицами, в том числе представляет интересы </w:t>
      </w:r>
      <w:r w:rsidR="007E2248" w:rsidRPr="00AE7950">
        <w:rPr>
          <w:rFonts w:ascii="Times New Roman" w:hAnsi="Times New Roman" w:cs="Times New Roman"/>
          <w:sz w:val="24"/>
          <w:szCs w:val="24"/>
        </w:rPr>
        <w:t>СНТ</w:t>
      </w:r>
      <w:r w:rsidR="000A33C6" w:rsidRPr="00AE7950">
        <w:rPr>
          <w:rFonts w:ascii="Times New Roman" w:hAnsi="Times New Roman" w:cs="Times New Roman"/>
          <w:sz w:val="24"/>
          <w:szCs w:val="24"/>
        </w:rPr>
        <w:t xml:space="preserve"> </w:t>
      </w:r>
      <w:r w:rsidR="00BD7F10" w:rsidRPr="00AE7950">
        <w:rPr>
          <w:rFonts w:ascii="Times New Roman" w:hAnsi="Times New Roman" w:cs="Times New Roman"/>
          <w:sz w:val="24"/>
          <w:szCs w:val="24"/>
        </w:rPr>
        <w:t>в</w:t>
      </w:r>
      <w:r w:rsidRPr="00AE7950">
        <w:rPr>
          <w:rFonts w:ascii="Times New Roman" w:hAnsi="Times New Roman" w:cs="Times New Roman"/>
          <w:sz w:val="24"/>
          <w:szCs w:val="24"/>
        </w:rPr>
        <w:t xml:space="preserve"> суде со всеми процессуальными правами, предоставленными законодательством истцу, ответчику и т. д.;</w:t>
      </w:r>
    </w:p>
    <w:p w:rsidR="00AF626A" w:rsidRPr="00AE7950" w:rsidRDefault="003733D4" w:rsidP="00AE7950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 xml:space="preserve">обеспечивает выполнение решений Общего собрания </w:t>
      </w:r>
      <w:r w:rsidR="00C22866" w:rsidRPr="00AE7950">
        <w:rPr>
          <w:rFonts w:ascii="Times New Roman" w:hAnsi="Times New Roman" w:cs="Times New Roman"/>
          <w:sz w:val="24"/>
          <w:szCs w:val="24"/>
        </w:rPr>
        <w:t>членов, П</w:t>
      </w:r>
      <w:r w:rsidR="00016EC8" w:rsidRPr="00AE7950">
        <w:rPr>
          <w:rFonts w:ascii="Times New Roman" w:hAnsi="Times New Roman" w:cs="Times New Roman"/>
          <w:sz w:val="24"/>
          <w:szCs w:val="24"/>
        </w:rPr>
        <w:t>равления</w:t>
      </w:r>
      <w:r w:rsidR="00DB2C0B" w:rsidRPr="00AE7950">
        <w:rPr>
          <w:rFonts w:ascii="Times New Roman" w:hAnsi="Times New Roman" w:cs="Times New Roman"/>
          <w:sz w:val="24"/>
          <w:szCs w:val="24"/>
        </w:rPr>
        <w:t xml:space="preserve"> </w:t>
      </w:r>
      <w:r w:rsidR="007E2248" w:rsidRPr="00AE7950">
        <w:rPr>
          <w:rFonts w:ascii="Times New Roman" w:hAnsi="Times New Roman" w:cs="Times New Roman"/>
          <w:sz w:val="24"/>
          <w:szCs w:val="24"/>
        </w:rPr>
        <w:t>СНТ</w:t>
      </w:r>
      <w:r w:rsidR="009D1FB6" w:rsidRPr="00AE7950">
        <w:rPr>
          <w:rFonts w:ascii="Times New Roman" w:hAnsi="Times New Roman" w:cs="Times New Roman"/>
          <w:sz w:val="24"/>
          <w:szCs w:val="24"/>
        </w:rPr>
        <w:t xml:space="preserve"> и ревизионной комиссии </w:t>
      </w:r>
      <w:r w:rsidR="007E2248" w:rsidRPr="00AE7950">
        <w:rPr>
          <w:rFonts w:ascii="Times New Roman" w:hAnsi="Times New Roman" w:cs="Times New Roman"/>
          <w:sz w:val="24"/>
          <w:szCs w:val="24"/>
        </w:rPr>
        <w:t>СНТ</w:t>
      </w:r>
      <w:r w:rsidRPr="00AE7950">
        <w:rPr>
          <w:rFonts w:ascii="Times New Roman" w:hAnsi="Times New Roman" w:cs="Times New Roman"/>
          <w:sz w:val="24"/>
          <w:szCs w:val="24"/>
        </w:rPr>
        <w:t>;</w:t>
      </w:r>
      <w:r w:rsidR="00CD54F6" w:rsidRPr="00AE7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 xml:space="preserve">принимает решения о предъявлении от имени </w:t>
      </w:r>
      <w:r w:rsidRPr="00320D1B">
        <w:rPr>
          <w:rFonts w:ascii="Times New Roman" w:hAnsi="Times New Roman" w:cs="Times New Roman"/>
          <w:sz w:val="24"/>
          <w:szCs w:val="24"/>
        </w:rPr>
        <w:t xml:space="preserve">Заказчика и по его поручению </w:t>
      </w:r>
      <w:r w:rsidRPr="00AE7950">
        <w:rPr>
          <w:rFonts w:ascii="Times New Roman" w:hAnsi="Times New Roman" w:cs="Times New Roman"/>
          <w:sz w:val="24"/>
          <w:szCs w:val="24"/>
        </w:rPr>
        <w:t>претензий и исков к юридическим и физическим лицам;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>обеспечивает выполнение обязательств перед бюджетом и контрагентами по хозяйственным договорам;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>организует бухгалтерский и статистический учет и отчетность, в том числе налоговую отчетность;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lastRenderedPageBreak/>
        <w:t>руководит разработкой и представлением Общему собранию членов СНТ проекта годового отчета и годового баланса;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eastAsia="Times New Roman" w:hAnsi="Times New Roman" w:cs="Times New Roman"/>
          <w:sz w:val="24"/>
          <w:szCs w:val="24"/>
        </w:rPr>
        <w:t>организовывает обращение с твердыми коммунальными отходами в соответствии с требованиями законодательства;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бесперебойную работу систем водоснабжения и канализации </w:t>
      </w:r>
      <w:r w:rsidRPr="00AE7950">
        <w:rPr>
          <w:rFonts w:ascii="Times New Roman" w:hAnsi="Times New Roman" w:cs="Times New Roman"/>
          <w:sz w:val="24"/>
          <w:szCs w:val="24"/>
        </w:rPr>
        <w:t>СНТ</w:t>
      </w:r>
      <w:r w:rsidRPr="00AE79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0D1B" w:rsidRPr="00320D1B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0D1B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соблюдение пропускного режима на территории </w:t>
      </w:r>
      <w:r w:rsidRPr="00320D1B">
        <w:rPr>
          <w:rFonts w:ascii="Times New Roman" w:hAnsi="Times New Roman" w:cs="Times New Roman"/>
          <w:sz w:val="24"/>
          <w:szCs w:val="24"/>
        </w:rPr>
        <w:t>СНТ</w:t>
      </w:r>
      <w:r w:rsidRPr="00320D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20D1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ремонт дорог общего пользования с одобрением смет на ремонт Правлением СНТ, а также своевременный </w:t>
      </w:r>
      <w:r w:rsidRPr="00AE7950">
        <w:rPr>
          <w:rFonts w:ascii="Times New Roman" w:eastAsia="Times New Roman" w:hAnsi="Times New Roman" w:cs="Times New Roman"/>
          <w:sz w:val="24"/>
          <w:szCs w:val="24"/>
        </w:rPr>
        <w:t xml:space="preserve">покос травы на территории общего пользования; 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>осуществляет контроль за рациональным и экономным использованием материальных, трудовых и финансовых ресурсов;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>в пределах своей компетенции обеспечивает соблюдение законности в деятельности СНТ;</w:t>
      </w:r>
    </w:p>
    <w:p w:rsidR="00320D1B" w:rsidRPr="00AE7950" w:rsidRDefault="00320D1B" w:rsidP="00320D1B">
      <w:pPr>
        <w:pStyle w:val="af3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950">
        <w:rPr>
          <w:rFonts w:ascii="Times New Roman" w:hAnsi="Times New Roman" w:cs="Times New Roman"/>
          <w:sz w:val="24"/>
          <w:szCs w:val="24"/>
        </w:rPr>
        <w:t>решает другие вопросы текущей деятельности СНТ после согласования с Правлением СНТ.</w:t>
      </w:r>
    </w:p>
    <w:p w:rsidR="003733D4" w:rsidRPr="003D0997" w:rsidRDefault="00A25E0C" w:rsidP="00390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733D4" w:rsidRPr="003D0997">
        <w:rPr>
          <w:rFonts w:ascii="Times New Roman" w:hAnsi="Times New Roman" w:cs="Times New Roman"/>
          <w:sz w:val="24"/>
          <w:szCs w:val="24"/>
        </w:rPr>
        <w:t>. 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обязан предоставлять не реже</w:t>
      </w:r>
      <w:r w:rsidR="00016EC8" w:rsidRPr="003D0997">
        <w:rPr>
          <w:rFonts w:ascii="Times New Roman" w:hAnsi="Times New Roman" w:cs="Times New Roman"/>
          <w:sz w:val="24"/>
          <w:szCs w:val="24"/>
        </w:rPr>
        <w:t xml:space="preserve"> 1 раза в месяц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, или в любое время по требованию Общего собрания </w:t>
      </w:r>
      <w:r w:rsidR="00E03D5A" w:rsidRPr="003D0997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="00016EC8" w:rsidRPr="003D0997">
        <w:rPr>
          <w:rFonts w:ascii="Times New Roman" w:hAnsi="Times New Roman" w:cs="Times New Roman"/>
          <w:sz w:val="24"/>
          <w:szCs w:val="24"/>
        </w:rPr>
        <w:t>, правления</w:t>
      </w:r>
      <w:r w:rsidR="00451F55">
        <w:rPr>
          <w:rFonts w:ascii="Times New Roman" w:hAnsi="Times New Roman" w:cs="Times New Roman"/>
          <w:sz w:val="24"/>
          <w:szCs w:val="24"/>
        </w:rPr>
        <w:t xml:space="preserve">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="00016EC8" w:rsidRPr="003D0997">
        <w:rPr>
          <w:rFonts w:ascii="Times New Roman" w:hAnsi="Times New Roman" w:cs="Times New Roman"/>
          <w:sz w:val="24"/>
          <w:szCs w:val="24"/>
        </w:rPr>
        <w:t xml:space="preserve"> или ревизионной комиссии</w:t>
      </w:r>
      <w:r w:rsidR="00451F55">
        <w:rPr>
          <w:rFonts w:ascii="Times New Roman" w:hAnsi="Times New Roman" w:cs="Times New Roman"/>
          <w:sz w:val="24"/>
          <w:szCs w:val="24"/>
        </w:rPr>
        <w:t xml:space="preserve">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="00390BC8" w:rsidRPr="003D0997">
        <w:rPr>
          <w:rFonts w:ascii="Times New Roman" w:hAnsi="Times New Roman" w:cs="Times New Roman"/>
          <w:sz w:val="24"/>
          <w:szCs w:val="24"/>
        </w:rPr>
        <w:t>,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отчет о результатах финансово-хозяйственной деятельности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, отчет о фактическом движении потоков наличных </w:t>
      </w:r>
      <w:r w:rsidR="00390BC8" w:rsidRPr="003D0997">
        <w:rPr>
          <w:rFonts w:ascii="Times New Roman" w:hAnsi="Times New Roman" w:cs="Times New Roman"/>
          <w:sz w:val="24"/>
          <w:szCs w:val="24"/>
        </w:rPr>
        <w:t xml:space="preserve">и безналичных </w:t>
      </w:r>
      <w:r w:rsidR="004835FF">
        <w:rPr>
          <w:rFonts w:ascii="Times New Roman" w:hAnsi="Times New Roman" w:cs="Times New Roman"/>
          <w:sz w:val="24"/>
          <w:szCs w:val="24"/>
        </w:rPr>
        <w:t>денежных средств</w:t>
      </w:r>
      <w:r w:rsidR="003733D4" w:rsidRPr="003D0997">
        <w:rPr>
          <w:rFonts w:ascii="Times New Roman" w:hAnsi="Times New Roman" w:cs="Times New Roman"/>
          <w:sz w:val="24"/>
          <w:szCs w:val="24"/>
        </w:rPr>
        <w:t>, финансовую, статистическую и налоговую отчетность, распорядительные документы (приказы, распоряжения), </w:t>
      </w:r>
      <w:r w:rsidR="00390BC8" w:rsidRPr="003D0997">
        <w:rPr>
          <w:rFonts w:ascii="Times New Roman" w:hAnsi="Times New Roman" w:cs="Times New Roman"/>
          <w:sz w:val="24"/>
          <w:szCs w:val="24"/>
        </w:rPr>
        <w:t>а</w:t>
      </w:r>
      <w:r w:rsidR="003733D4" w:rsidRPr="003D0997">
        <w:rPr>
          <w:rFonts w:ascii="Times New Roman" w:hAnsi="Times New Roman" w:cs="Times New Roman"/>
          <w:sz w:val="24"/>
          <w:szCs w:val="24"/>
        </w:rPr>
        <w:t>кт</w:t>
      </w:r>
      <w:r w:rsidR="00390BC8" w:rsidRPr="003D0997">
        <w:rPr>
          <w:rFonts w:ascii="Times New Roman" w:hAnsi="Times New Roman" w:cs="Times New Roman"/>
          <w:sz w:val="24"/>
          <w:szCs w:val="24"/>
        </w:rPr>
        <w:t>ы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сдачи-</w:t>
      </w:r>
      <w:r w:rsidR="00390BC8" w:rsidRPr="003D0997">
        <w:rPr>
          <w:rFonts w:ascii="Times New Roman" w:hAnsi="Times New Roman" w:cs="Times New Roman"/>
          <w:sz w:val="24"/>
          <w:szCs w:val="24"/>
        </w:rPr>
        <w:t>приемки оказанных услуг, которые должны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содержать реквизиты, отвечающие требованиям законод</w:t>
      </w:r>
      <w:r w:rsidR="00390BC8" w:rsidRPr="003D0997">
        <w:rPr>
          <w:rFonts w:ascii="Times New Roman" w:hAnsi="Times New Roman" w:cs="Times New Roman"/>
          <w:sz w:val="24"/>
          <w:szCs w:val="24"/>
        </w:rPr>
        <w:t>ательства о бухгалтерском учете и другие отчёты согласно форм, утверждённых Общим собранием</w:t>
      </w:r>
      <w:r w:rsidR="00451F55">
        <w:rPr>
          <w:rFonts w:ascii="Times New Roman" w:hAnsi="Times New Roman" w:cs="Times New Roman"/>
          <w:sz w:val="24"/>
          <w:szCs w:val="24"/>
        </w:rPr>
        <w:t xml:space="preserve"> </w:t>
      </w:r>
      <w:r w:rsidR="00390BC8" w:rsidRPr="003D0997">
        <w:rPr>
          <w:rFonts w:ascii="Times New Roman" w:hAnsi="Times New Roman" w:cs="Times New Roman"/>
          <w:sz w:val="24"/>
          <w:szCs w:val="24"/>
        </w:rPr>
        <w:t xml:space="preserve">членов, правлением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="00390BC8" w:rsidRPr="003D0997">
        <w:rPr>
          <w:rFonts w:ascii="Times New Roman" w:hAnsi="Times New Roman" w:cs="Times New Roman"/>
          <w:sz w:val="24"/>
          <w:szCs w:val="24"/>
        </w:rPr>
        <w:t xml:space="preserve"> или ревизионной комиссией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="00390BC8" w:rsidRPr="003D0997">
        <w:rPr>
          <w:rFonts w:ascii="Times New Roman" w:hAnsi="Times New Roman" w:cs="Times New Roman"/>
          <w:sz w:val="24"/>
          <w:szCs w:val="24"/>
        </w:rPr>
        <w:t>.</w:t>
      </w:r>
    </w:p>
    <w:p w:rsidR="003733D4" w:rsidRDefault="00DE7943" w:rsidP="00390BC8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2.5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. Ежемесячно в срок до </w:t>
      </w:r>
      <w:r w:rsidR="00390BC8" w:rsidRPr="003D0997">
        <w:rPr>
          <w:rFonts w:ascii="Times New Roman" w:hAnsi="Times New Roman" w:cs="Times New Roman"/>
          <w:sz w:val="24"/>
          <w:szCs w:val="24"/>
        </w:rPr>
        <w:t>10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r w:rsidR="00390BC8" w:rsidRPr="003D0997">
        <w:rPr>
          <w:rFonts w:ascii="Times New Roman" w:hAnsi="Times New Roman" w:cs="Times New Roman"/>
          <w:sz w:val="24"/>
          <w:szCs w:val="24"/>
        </w:rPr>
        <w:t>отчётным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, 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об</w:t>
      </w:r>
      <w:r w:rsidR="00A25E0C">
        <w:rPr>
          <w:rFonts w:ascii="Times New Roman" w:hAnsi="Times New Roman" w:cs="Times New Roman"/>
          <w:sz w:val="24"/>
          <w:szCs w:val="24"/>
        </w:rPr>
        <w:t xml:space="preserve">язан 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A25E0C">
        <w:rPr>
          <w:rFonts w:ascii="Times New Roman" w:hAnsi="Times New Roman" w:cs="Times New Roman"/>
          <w:sz w:val="24"/>
          <w:szCs w:val="24"/>
        </w:rPr>
        <w:t>Заказчику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Отчет, в котором указываются статьи расходов и суммы, уплаченные </w:t>
      </w:r>
      <w:r w:rsidR="00A25E0C">
        <w:rPr>
          <w:rFonts w:ascii="Times New Roman" w:hAnsi="Times New Roman" w:cs="Times New Roman"/>
          <w:sz w:val="24"/>
          <w:szCs w:val="24"/>
        </w:rPr>
        <w:t>Исполнителем</w:t>
      </w:r>
      <w:r w:rsidR="003733D4" w:rsidRPr="003D0997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A25E0C">
        <w:rPr>
          <w:rFonts w:ascii="Times New Roman" w:hAnsi="Times New Roman" w:cs="Times New Roman"/>
          <w:sz w:val="24"/>
          <w:szCs w:val="24"/>
        </w:rPr>
        <w:t>оказания услуг по договору.</w:t>
      </w:r>
    </w:p>
    <w:p w:rsidR="003F2BA8" w:rsidRPr="009E5841" w:rsidRDefault="00DD35FF" w:rsidP="00390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3F2BA8" w:rsidRPr="009E5841">
        <w:rPr>
          <w:rFonts w:ascii="Times New Roman" w:hAnsi="Times New Roman" w:cs="Times New Roman"/>
          <w:sz w:val="24"/>
          <w:szCs w:val="24"/>
        </w:rPr>
        <w:t xml:space="preserve">Исполнитель обязан предоставить </w:t>
      </w:r>
      <w:r w:rsidR="0062382D" w:rsidRPr="009E5841">
        <w:rPr>
          <w:rFonts w:ascii="Times New Roman" w:hAnsi="Times New Roman" w:cs="Times New Roman"/>
          <w:sz w:val="24"/>
          <w:szCs w:val="24"/>
        </w:rPr>
        <w:t xml:space="preserve">беспрепятственный доступ </w:t>
      </w:r>
      <w:r w:rsidR="003F2BA8" w:rsidRPr="009E5841">
        <w:rPr>
          <w:rFonts w:ascii="Times New Roman" w:hAnsi="Times New Roman" w:cs="Times New Roman"/>
          <w:sz w:val="24"/>
          <w:szCs w:val="24"/>
        </w:rPr>
        <w:t>Ревизионной комиссии СНТ</w:t>
      </w:r>
      <w:r w:rsidR="00E76CC0" w:rsidRPr="009E5841">
        <w:rPr>
          <w:rFonts w:ascii="Times New Roman" w:hAnsi="Times New Roman" w:cs="Times New Roman"/>
          <w:sz w:val="24"/>
          <w:szCs w:val="24"/>
        </w:rPr>
        <w:t xml:space="preserve"> </w:t>
      </w:r>
      <w:r w:rsidR="003F2BA8" w:rsidRPr="009E5841">
        <w:rPr>
          <w:rFonts w:ascii="Times New Roman" w:hAnsi="Times New Roman" w:cs="Times New Roman"/>
          <w:sz w:val="24"/>
          <w:szCs w:val="24"/>
        </w:rPr>
        <w:t xml:space="preserve">к просмотру всех банковских счетов СНТ, </w:t>
      </w:r>
      <w:r w:rsidR="0062382D" w:rsidRPr="009E5841">
        <w:rPr>
          <w:rFonts w:ascii="Times New Roman" w:hAnsi="Times New Roman" w:cs="Times New Roman"/>
          <w:sz w:val="24"/>
          <w:szCs w:val="24"/>
        </w:rPr>
        <w:t>к оригиналам документации по договорам и сделкам СНТ с подрядными организациями.</w:t>
      </w: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 xml:space="preserve">3. Права и обязанности </w:t>
      </w:r>
      <w:r w:rsidR="003E7E5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</w:p>
    <w:p w:rsidR="003733D4" w:rsidRPr="006D4F16" w:rsidRDefault="003733D4" w:rsidP="001919B4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3.</w:t>
      </w:r>
      <w:r w:rsidR="009E5841">
        <w:rPr>
          <w:rFonts w:ascii="Times New Roman" w:hAnsi="Times New Roman" w:cs="Times New Roman"/>
          <w:sz w:val="24"/>
          <w:szCs w:val="24"/>
        </w:rPr>
        <w:t>1</w:t>
      </w:r>
      <w:r w:rsidRPr="003D0997">
        <w:rPr>
          <w:rFonts w:ascii="Times New Roman" w:hAnsi="Times New Roman" w:cs="Times New Roman"/>
          <w:sz w:val="24"/>
          <w:szCs w:val="24"/>
        </w:rPr>
        <w:t>. Общее собрание</w:t>
      </w:r>
      <w:r w:rsidR="00750C0E">
        <w:rPr>
          <w:rFonts w:ascii="Times New Roman" w:hAnsi="Times New Roman" w:cs="Times New Roman"/>
          <w:sz w:val="24"/>
          <w:szCs w:val="24"/>
        </w:rPr>
        <w:t xml:space="preserve">, </w:t>
      </w:r>
      <w:r w:rsidR="00750C0E" w:rsidRPr="009E5841">
        <w:rPr>
          <w:rFonts w:ascii="Times New Roman" w:hAnsi="Times New Roman" w:cs="Times New Roman"/>
          <w:sz w:val="24"/>
          <w:szCs w:val="24"/>
        </w:rPr>
        <w:t>Правление</w:t>
      </w:r>
      <w:r w:rsidRPr="009E5841">
        <w:rPr>
          <w:rFonts w:ascii="Times New Roman" w:hAnsi="Times New Roman" w:cs="Times New Roman"/>
          <w:sz w:val="24"/>
          <w:szCs w:val="24"/>
        </w:rPr>
        <w:t xml:space="preserve"> </w:t>
      </w:r>
      <w:r w:rsidR="007A5788" w:rsidRPr="006D4F16">
        <w:rPr>
          <w:rFonts w:ascii="Times New Roman" w:hAnsi="Times New Roman" w:cs="Times New Roman"/>
          <w:sz w:val="24"/>
          <w:szCs w:val="24"/>
        </w:rPr>
        <w:t>и Ревизионная комиссия</w:t>
      </w:r>
      <w:r w:rsidR="00DD340B" w:rsidRPr="006D4F16">
        <w:rPr>
          <w:rFonts w:ascii="Times New Roman" w:hAnsi="Times New Roman" w:cs="Times New Roman"/>
          <w:sz w:val="24"/>
          <w:szCs w:val="24"/>
        </w:rPr>
        <w:t xml:space="preserve"> </w:t>
      </w:r>
      <w:r w:rsidR="007E2248">
        <w:rPr>
          <w:rFonts w:ascii="Times New Roman" w:hAnsi="Times New Roman" w:cs="Times New Roman"/>
          <w:sz w:val="24"/>
          <w:szCs w:val="24"/>
        </w:rPr>
        <w:t>СНТ</w:t>
      </w:r>
      <w:r w:rsidRPr="003D0997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и осуществлять контроль за выполнением </w:t>
      </w:r>
      <w:r w:rsidR="003E7E5D">
        <w:rPr>
          <w:rFonts w:ascii="Times New Roman" w:hAnsi="Times New Roman" w:cs="Times New Roman"/>
          <w:sz w:val="24"/>
          <w:szCs w:val="24"/>
        </w:rPr>
        <w:t>Исполнителем</w:t>
      </w:r>
      <w:r w:rsidRPr="003D0997">
        <w:rPr>
          <w:rFonts w:ascii="Times New Roman" w:hAnsi="Times New Roman" w:cs="Times New Roman"/>
          <w:sz w:val="24"/>
          <w:szCs w:val="24"/>
        </w:rPr>
        <w:t xml:space="preserve"> своих обязанностей по </w:t>
      </w:r>
      <w:r w:rsidR="008A4020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 xml:space="preserve">4. Порядок </w:t>
      </w:r>
      <w:r w:rsidR="003E7E5D">
        <w:rPr>
          <w:rFonts w:ascii="Times New Roman" w:hAnsi="Times New Roman" w:cs="Times New Roman"/>
          <w:b/>
          <w:bCs/>
          <w:sz w:val="24"/>
          <w:szCs w:val="24"/>
        </w:rPr>
        <w:t>оказания услуг</w:t>
      </w:r>
    </w:p>
    <w:p w:rsidR="003733D4" w:rsidRPr="003D0997" w:rsidRDefault="003733D4" w:rsidP="00BE2FFA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4.1. </w:t>
      </w:r>
      <w:r w:rsidR="003E7E5D">
        <w:rPr>
          <w:rFonts w:ascii="Times New Roman" w:hAnsi="Times New Roman" w:cs="Times New Roman"/>
          <w:sz w:val="24"/>
          <w:szCs w:val="24"/>
        </w:rPr>
        <w:t>Оказание услуг</w:t>
      </w:r>
      <w:r w:rsidRPr="003D099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Российской Федерации, нормами Устава </w:t>
      </w:r>
      <w:r w:rsidR="003E7E5D">
        <w:rPr>
          <w:rFonts w:ascii="Times New Roman" w:hAnsi="Times New Roman" w:cs="Times New Roman"/>
          <w:sz w:val="24"/>
          <w:szCs w:val="24"/>
        </w:rPr>
        <w:t>СНТ</w:t>
      </w:r>
      <w:r w:rsidRPr="003D0997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3733D4" w:rsidRPr="003D0997" w:rsidRDefault="003733D4" w:rsidP="00BE2FFA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4.</w:t>
      </w:r>
      <w:r w:rsidR="003E7E5D">
        <w:rPr>
          <w:rFonts w:ascii="Times New Roman" w:hAnsi="Times New Roman" w:cs="Times New Roman"/>
          <w:sz w:val="24"/>
          <w:szCs w:val="24"/>
        </w:rPr>
        <w:t>2</w:t>
      </w:r>
      <w:r w:rsidRPr="003D0997">
        <w:rPr>
          <w:rFonts w:ascii="Times New Roman" w:hAnsi="Times New Roman" w:cs="Times New Roman"/>
          <w:sz w:val="24"/>
          <w:szCs w:val="24"/>
        </w:rPr>
        <w:t>. </w:t>
      </w:r>
      <w:r w:rsidR="003E7E5D">
        <w:rPr>
          <w:rFonts w:ascii="Times New Roman" w:hAnsi="Times New Roman" w:cs="Times New Roman"/>
          <w:sz w:val="24"/>
          <w:szCs w:val="24"/>
        </w:rPr>
        <w:t>Оказание услуг</w:t>
      </w:r>
      <w:r w:rsidRPr="003D0997">
        <w:rPr>
          <w:rFonts w:ascii="Times New Roman" w:hAnsi="Times New Roman" w:cs="Times New Roman"/>
          <w:sz w:val="24"/>
          <w:szCs w:val="24"/>
        </w:rPr>
        <w:t xml:space="preserve"> осуществляется с привлечением штатных сот</w:t>
      </w:r>
      <w:r w:rsidR="00BE2FFA" w:rsidRPr="003D0997">
        <w:rPr>
          <w:rFonts w:ascii="Times New Roman" w:hAnsi="Times New Roman" w:cs="Times New Roman"/>
          <w:sz w:val="24"/>
          <w:szCs w:val="24"/>
        </w:rPr>
        <w:t xml:space="preserve">рудников </w:t>
      </w:r>
      <w:r w:rsidR="0062382D" w:rsidRPr="009E5841">
        <w:rPr>
          <w:rFonts w:ascii="Times New Roman" w:hAnsi="Times New Roman" w:cs="Times New Roman"/>
          <w:sz w:val="24"/>
          <w:szCs w:val="24"/>
        </w:rPr>
        <w:t>Исполнителя</w:t>
      </w:r>
      <w:r w:rsidRPr="009E5841">
        <w:rPr>
          <w:rFonts w:ascii="Times New Roman" w:hAnsi="Times New Roman" w:cs="Times New Roman"/>
          <w:sz w:val="24"/>
          <w:szCs w:val="24"/>
        </w:rPr>
        <w:t xml:space="preserve">, </w:t>
      </w:r>
      <w:r w:rsidRPr="003D0997">
        <w:rPr>
          <w:rFonts w:ascii="Times New Roman" w:hAnsi="Times New Roman" w:cs="Times New Roman"/>
          <w:sz w:val="24"/>
          <w:szCs w:val="24"/>
        </w:rPr>
        <w:t>а также на основании гражданско-правовых договоров с консультационными и иными организациями и гражданами.</w:t>
      </w: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>5. Расчеты по сделкам, осуществляемым</w:t>
      </w:r>
      <w:r w:rsidR="00A73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BA8">
        <w:rPr>
          <w:rFonts w:ascii="Times New Roman" w:hAnsi="Times New Roman" w:cs="Times New Roman"/>
          <w:b/>
          <w:bCs/>
          <w:sz w:val="24"/>
          <w:szCs w:val="24"/>
        </w:rPr>
        <w:t>СНТ</w:t>
      </w:r>
    </w:p>
    <w:p w:rsidR="003733D4" w:rsidRPr="003D0997" w:rsidRDefault="003733D4" w:rsidP="00600AAA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5.</w:t>
      </w:r>
      <w:r w:rsidR="00DD35FF">
        <w:rPr>
          <w:rFonts w:ascii="Times New Roman" w:hAnsi="Times New Roman" w:cs="Times New Roman"/>
          <w:sz w:val="24"/>
          <w:szCs w:val="24"/>
        </w:rPr>
        <w:t>1</w:t>
      </w:r>
      <w:r w:rsidRPr="003D0997">
        <w:rPr>
          <w:rFonts w:ascii="Times New Roman" w:hAnsi="Times New Roman" w:cs="Times New Roman"/>
          <w:sz w:val="24"/>
          <w:szCs w:val="24"/>
        </w:rPr>
        <w:t>.</w:t>
      </w:r>
      <w:r w:rsidR="00DD35FF">
        <w:rPr>
          <w:rFonts w:ascii="Times New Roman" w:hAnsi="Times New Roman" w:cs="Times New Roman"/>
          <w:sz w:val="24"/>
          <w:szCs w:val="24"/>
        </w:rPr>
        <w:t xml:space="preserve"> Расчеты по сделкам СНТ, н</w:t>
      </w:r>
      <w:r w:rsidRPr="003D0997">
        <w:rPr>
          <w:rFonts w:ascii="Times New Roman" w:hAnsi="Times New Roman" w:cs="Times New Roman"/>
          <w:sz w:val="24"/>
          <w:szCs w:val="24"/>
        </w:rPr>
        <w:t>алоговые и иные обязательные платежи</w:t>
      </w:r>
      <w:r w:rsidR="004A40F0">
        <w:rPr>
          <w:rFonts w:ascii="Times New Roman" w:hAnsi="Times New Roman" w:cs="Times New Roman"/>
          <w:sz w:val="24"/>
          <w:szCs w:val="24"/>
        </w:rPr>
        <w:t>, а также оплат</w:t>
      </w:r>
      <w:r w:rsidR="00DD35FF">
        <w:rPr>
          <w:rFonts w:ascii="Times New Roman" w:hAnsi="Times New Roman" w:cs="Times New Roman"/>
          <w:sz w:val="24"/>
          <w:szCs w:val="24"/>
        </w:rPr>
        <w:t>а</w:t>
      </w:r>
      <w:r w:rsidR="004A40F0">
        <w:rPr>
          <w:rFonts w:ascii="Times New Roman" w:hAnsi="Times New Roman" w:cs="Times New Roman"/>
          <w:sz w:val="24"/>
          <w:szCs w:val="24"/>
        </w:rPr>
        <w:t xml:space="preserve"> за услуги ресурсоснабжающих организаций</w:t>
      </w:r>
      <w:r w:rsidRPr="003D0997">
        <w:rPr>
          <w:rFonts w:ascii="Times New Roman" w:hAnsi="Times New Roman" w:cs="Times New Roman"/>
          <w:sz w:val="24"/>
          <w:szCs w:val="24"/>
        </w:rPr>
        <w:t xml:space="preserve"> осуществляются со счетов </w:t>
      </w:r>
      <w:r w:rsidR="003E7E5D">
        <w:rPr>
          <w:rFonts w:ascii="Times New Roman" w:hAnsi="Times New Roman" w:cs="Times New Roman"/>
          <w:sz w:val="24"/>
          <w:szCs w:val="24"/>
        </w:rPr>
        <w:t>Заказчика</w:t>
      </w:r>
      <w:r w:rsidRPr="003D0997">
        <w:rPr>
          <w:rFonts w:ascii="Times New Roman" w:hAnsi="Times New Roman" w:cs="Times New Roman"/>
          <w:sz w:val="24"/>
          <w:szCs w:val="24"/>
        </w:rPr>
        <w:t xml:space="preserve"> в порядке, определяемом правовыми актами. В случаях, предусмотренных законодательством, расчеты по налогам и иным обязательным платежам могут осуществляться со счетов </w:t>
      </w:r>
      <w:r w:rsidR="003E7E5D">
        <w:rPr>
          <w:rFonts w:ascii="Times New Roman" w:hAnsi="Times New Roman" w:cs="Times New Roman"/>
          <w:sz w:val="24"/>
          <w:szCs w:val="24"/>
        </w:rPr>
        <w:t>Исполнителя</w:t>
      </w:r>
      <w:r w:rsidRPr="003D0997">
        <w:rPr>
          <w:rFonts w:ascii="Times New Roman" w:hAnsi="Times New Roman" w:cs="Times New Roman"/>
          <w:sz w:val="24"/>
          <w:szCs w:val="24"/>
        </w:rPr>
        <w:t>.</w:t>
      </w:r>
    </w:p>
    <w:p w:rsidR="00861571" w:rsidRDefault="00861571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lastRenderedPageBreak/>
        <w:t>6. Сумма вознаграждения и порядок расчетов по договору</w:t>
      </w:r>
    </w:p>
    <w:p w:rsidR="000311F9" w:rsidRPr="003D0997" w:rsidRDefault="003733D4" w:rsidP="000311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6.1. Стоимость услуг </w:t>
      </w:r>
      <w:r w:rsidR="003E7E5D">
        <w:rPr>
          <w:rFonts w:ascii="Times New Roman" w:hAnsi="Times New Roman" w:cs="Times New Roman"/>
          <w:sz w:val="24"/>
          <w:szCs w:val="24"/>
        </w:rPr>
        <w:t>Исполнителя</w:t>
      </w:r>
      <w:r w:rsidRPr="003D0997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0311F9" w:rsidRPr="003D0997">
        <w:rPr>
          <w:rFonts w:ascii="Times New Roman" w:hAnsi="Times New Roman" w:cs="Times New Roman"/>
          <w:sz w:val="24"/>
          <w:szCs w:val="24"/>
        </w:rPr>
        <w:t xml:space="preserve">компенсации затрат на </w:t>
      </w:r>
      <w:r w:rsidR="003E7E5D">
        <w:rPr>
          <w:rFonts w:ascii="Times New Roman" w:hAnsi="Times New Roman" w:cs="Times New Roman"/>
          <w:sz w:val="24"/>
          <w:szCs w:val="24"/>
        </w:rPr>
        <w:t>оказание услуг</w:t>
      </w:r>
      <w:r w:rsidR="000311F9" w:rsidRPr="003D0997">
        <w:rPr>
          <w:rFonts w:ascii="Times New Roman" w:hAnsi="Times New Roman" w:cs="Times New Roman"/>
          <w:sz w:val="24"/>
          <w:szCs w:val="24"/>
        </w:rPr>
        <w:t>.</w:t>
      </w:r>
    </w:p>
    <w:p w:rsidR="003733D4" w:rsidRPr="00DD35FF" w:rsidRDefault="003733D4" w:rsidP="000311F9">
      <w:pPr>
        <w:jc w:val="both"/>
        <w:rPr>
          <w:rFonts w:ascii="Times New Roman" w:hAnsi="Times New Roman" w:cs="Times New Roman"/>
          <w:sz w:val="24"/>
          <w:szCs w:val="24"/>
        </w:rPr>
      </w:pPr>
      <w:r w:rsidRPr="00DD35FF">
        <w:rPr>
          <w:rFonts w:ascii="Times New Roman" w:hAnsi="Times New Roman" w:cs="Times New Roman"/>
          <w:sz w:val="24"/>
          <w:szCs w:val="24"/>
        </w:rPr>
        <w:t>6.2. </w:t>
      </w:r>
      <w:r w:rsidR="003E7E5D" w:rsidRPr="00DD35FF">
        <w:rPr>
          <w:rFonts w:ascii="Times New Roman" w:hAnsi="Times New Roman" w:cs="Times New Roman"/>
          <w:sz w:val="24"/>
          <w:szCs w:val="24"/>
        </w:rPr>
        <w:t>Заказчик</w:t>
      </w:r>
      <w:r w:rsidRPr="00DD35FF">
        <w:rPr>
          <w:rFonts w:ascii="Times New Roman" w:hAnsi="Times New Roman" w:cs="Times New Roman"/>
          <w:sz w:val="24"/>
          <w:szCs w:val="24"/>
        </w:rPr>
        <w:t xml:space="preserve"> </w:t>
      </w:r>
      <w:r w:rsidR="007C7FEB" w:rsidRPr="00DD35FF">
        <w:rPr>
          <w:rFonts w:ascii="Times New Roman" w:hAnsi="Times New Roman" w:cs="Times New Roman"/>
          <w:sz w:val="24"/>
          <w:szCs w:val="24"/>
        </w:rPr>
        <w:t xml:space="preserve">ежемесячно в полном объеме </w:t>
      </w:r>
      <w:r w:rsidRPr="00DD35FF">
        <w:rPr>
          <w:rFonts w:ascii="Times New Roman" w:hAnsi="Times New Roman" w:cs="Times New Roman"/>
          <w:sz w:val="24"/>
          <w:szCs w:val="24"/>
        </w:rPr>
        <w:t xml:space="preserve">оплачивает </w:t>
      </w:r>
      <w:r w:rsidR="003E7E5D" w:rsidRPr="00DD35FF">
        <w:rPr>
          <w:rFonts w:ascii="Times New Roman" w:hAnsi="Times New Roman" w:cs="Times New Roman"/>
          <w:sz w:val="24"/>
          <w:szCs w:val="24"/>
        </w:rPr>
        <w:t>Исполнителю</w:t>
      </w:r>
      <w:r w:rsidRPr="00DD35FF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7C7FEB" w:rsidRPr="00DD35FF">
        <w:rPr>
          <w:rFonts w:ascii="Times New Roman" w:hAnsi="Times New Roman" w:cs="Times New Roman"/>
          <w:sz w:val="24"/>
          <w:szCs w:val="24"/>
        </w:rPr>
        <w:t xml:space="preserve"> понесенных</w:t>
      </w:r>
      <w:r w:rsidRPr="00DD35FF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7C7FEB" w:rsidRPr="00DD35FF">
        <w:rPr>
          <w:rFonts w:ascii="Times New Roman" w:hAnsi="Times New Roman" w:cs="Times New Roman"/>
          <w:sz w:val="24"/>
          <w:szCs w:val="24"/>
        </w:rPr>
        <w:t>, затраченных</w:t>
      </w:r>
      <w:r w:rsidRPr="00DD35FF">
        <w:rPr>
          <w:rFonts w:ascii="Times New Roman" w:hAnsi="Times New Roman" w:cs="Times New Roman"/>
          <w:sz w:val="24"/>
          <w:szCs w:val="24"/>
        </w:rPr>
        <w:t xml:space="preserve"> на </w:t>
      </w:r>
      <w:r w:rsidR="003E7E5D" w:rsidRPr="00DD35FF">
        <w:rPr>
          <w:rFonts w:ascii="Times New Roman" w:hAnsi="Times New Roman" w:cs="Times New Roman"/>
          <w:sz w:val="24"/>
          <w:szCs w:val="24"/>
        </w:rPr>
        <w:t>оказания услуг,</w:t>
      </w:r>
      <w:r w:rsidR="007C7FEB" w:rsidRPr="00DD35FF">
        <w:rPr>
          <w:rFonts w:ascii="Times New Roman" w:hAnsi="Times New Roman" w:cs="Times New Roman"/>
          <w:sz w:val="24"/>
          <w:szCs w:val="24"/>
        </w:rPr>
        <w:t xml:space="preserve"> исходя из перечня затрат, указанных в </w:t>
      </w:r>
      <w:r w:rsidR="008E4A30" w:rsidRPr="00DD35FF">
        <w:rPr>
          <w:rFonts w:ascii="Times New Roman" w:hAnsi="Times New Roman" w:cs="Times New Roman"/>
          <w:sz w:val="24"/>
          <w:szCs w:val="24"/>
        </w:rPr>
        <w:t>Приложени</w:t>
      </w:r>
      <w:r w:rsidR="007C7FEB" w:rsidRPr="00DD35FF">
        <w:rPr>
          <w:rFonts w:ascii="Times New Roman" w:hAnsi="Times New Roman" w:cs="Times New Roman"/>
          <w:sz w:val="24"/>
          <w:szCs w:val="24"/>
        </w:rPr>
        <w:t>и</w:t>
      </w:r>
      <w:r w:rsidR="008E4A30" w:rsidRPr="00DD35FF">
        <w:rPr>
          <w:rFonts w:ascii="Times New Roman" w:hAnsi="Times New Roman" w:cs="Times New Roman"/>
          <w:sz w:val="24"/>
          <w:szCs w:val="24"/>
        </w:rPr>
        <w:t xml:space="preserve"> №2 настоящего договора</w:t>
      </w:r>
      <w:r w:rsidR="007C7FEB" w:rsidRPr="00DD3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5FF" w:rsidRPr="00DD35FF" w:rsidRDefault="00DD35FF" w:rsidP="00DD35FF">
      <w:pPr>
        <w:jc w:val="both"/>
        <w:rPr>
          <w:rFonts w:ascii="Times New Roman" w:hAnsi="Times New Roman" w:cs="Times New Roman"/>
          <w:sz w:val="24"/>
          <w:szCs w:val="24"/>
        </w:rPr>
      </w:pPr>
      <w:r w:rsidRPr="00DD35FF">
        <w:rPr>
          <w:rFonts w:ascii="Times New Roman" w:hAnsi="Times New Roman" w:cs="Times New Roman"/>
          <w:sz w:val="24"/>
          <w:szCs w:val="24"/>
        </w:rPr>
        <w:t xml:space="preserve">6.3. В срок до 5 числа месяца, следующего за оплачиваемым, Исполнитель передает Заказчику Акт сдачи-приемки выполненных Работ. В течение 5 (Пяти) рабочих дней Заказчик обязан направить Исполнителю подписанный Акт сдачи-приемки выполненных Работ или мотивированный отказ от приемки Работ.  </w:t>
      </w:r>
    </w:p>
    <w:p w:rsidR="00DD35FF" w:rsidRPr="00DD35FF" w:rsidRDefault="00DD35FF" w:rsidP="00DD35FF">
      <w:pPr>
        <w:pStyle w:val="af4"/>
        <w:spacing w:after="0" w:line="0" w:lineRule="atLeast"/>
        <w:ind w:left="0"/>
        <w:jc w:val="both"/>
        <w:rPr>
          <w:rFonts w:ascii="Arial" w:hAnsi="Arial" w:cs="Arial"/>
          <w:snapToGrid w:val="0"/>
        </w:rPr>
      </w:pPr>
      <w:r w:rsidRPr="00DD35FF">
        <w:t xml:space="preserve">6.4. </w:t>
      </w:r>
      <w:r w:rsidRPr="00DD35FF">
        <w:rPr>
          <w:rFonts w:eastAsiaTheme="minorEastAsia"/>
        </w:rPr>
        <w:t>В</w:t>
      </w:r>
      <w:r w:rsidRPr="00DD35FF">
        <w:rPr>
          <w:rFonts w:ascii="Arial" w:hAnsi="Arial" w:cs="Arial"/>
        </w:rPr>
        <w:t xml:space="preserve"> </w:t>
      </w:r>
      <w:r w:rsidRPr="00DD35FF">
        <w:rPr>
          <w:rFonts w:eastAsiaTheme="minorEastAsia"/>
        </w:rPr>
        <w:t>случае мотивированного отказа Заказчика от приемки Работ Сторонами в течение 5 (пяти) рабочих дней составляется двусторонний Акт с перечнем необходимых доработок и сроков их выполнения, при этом указанные сроки не могут быть более 5 (пяти) рабочих дней с даты составления Сторонами Акта с перечнем необходимых доработок.</w:t>
      </w:r>
    </w:p>
    <w:p w:rsidR="00DD35FF" w:rsidRPr="00DD35FF" w:rsidRDefault="00DD35FF" w:rsidP="00DD35FF">
      <w:pPr>
        <w:pStyle w:val="af4"/>
        <w:spacing w:after="0" w:line="0" w:lineRule="atLeast"/>
        <w:ind w:left="0"/>
        <w:jc w:val="both"/>
        <w:rPr>
          <w:rFonts w:eastAsiaTheme="minorEastAsia"/>
        </w:rPr>
      </w:pPr>
    </w:p>
    <w:p w:rsidR="00DD35FF" w:rsidRPr="00DD35FF" w:rsidRDefault="00DD35FF" w:rsidP="00DD35FF">
      <w:pPr>
        <w:pStyle w:val="af4"/>
        <w:spacing w:after="0" w:line="0" w:lineRule="atLeast"/>
        <w:ind w:left="0"/>
        <w:jc w:val="both"/>
        <w:rPr>
          <w:rFonts w:eastAsiaTheme="minorEastAsia"/>
        </w:rPr>
      </w:pPr>
      <w:r w:rsidRPr="00DD35FF">
        <w:rPr>
          <w:rFonts w:eastAsiaTheme="minorEastAsia"/>
        </w:rPr>
        <w:t xml:space="preserve"> 6.5. В случае если Заказчик по истечении срока, указанного в п.3.6 настоящего Договора, не передал Исполнителю мотивированные замечания по выполненным Работам, то Работы по Договору считаются принятыми Заказчиком.</w:t>
      </w: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>7. Ответственность сторон</w:t>
      </w:r>
    </w:p>
    <w:p w:rsidR="003733D4" w:rsidRPr="003D0997" w:rsidRDefault="003733D4" w:rsidP="00CA2358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7.1.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3733D4" w:rsidRPr="003D0997" w:rsidRDefault="003733D4" w:rsidP="00CA2358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7.2. 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Pr="003D0997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</w:t>
      </w:r>
      <w:r w:rsidR="003E7E5D">
        <w:rPr>
          <w:rFonts w:ascii="Times New Roman" w:hAnsi="Times New Roman" w:cs="Times New Roman"/>
          <w:sz w:val="24"/>
          <w:szCs w:val="24"/>
        </w:rPr>
        <w:t>Заказчиком</w:t>
      </w:r>
      <w:r w:rsidR="00A73A56">
        <w:rPr>
          <w:rFonts w:ascii="Times New Roman" w:hAnsi="Times New Roman" w:cs="Times New Roman"/>
          <w:sz w:val="24"/>
          <w:szCs w:val="24"/>
        </w:rPr>
        <w:t xml:space="preserve"> </w:t>
      </w:r>
      <w:r w:rsidRPr="003D0997">
        <w:rPr>
          <w:rFonts w:ascii="Times New Roman" w:hAnsi="Times New Roman" w:cs="Times New Roman"/>
          <w:sz w:val="24"/>
          <w:szCs w:val="24"/>
        </w:rPr>
        <w:t xml:space="preserve">за убытки, причиненные </w:t>
      </w:r>
      <w:r w:rsidR="003E7E5D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3D0997">
        <w:rPr>
          <w:rFonts w:ascii="Times New Roman" w:hAnsi="Times New Roman" w:cs="Times New Roman"/>
          <w:sz w:val="24"/>
          <w:szCs w:val="24"/>
        </w:rPr>
        <w:t xml:space="preserve">своими виновными действиями (бездействием), если иные основания и размер ответственности не установлены законодательством РФ. В том числе 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="003E7E5D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3D0997">
        <w:rPr>
          <w:rFonts w:ascii="Times New Roman" w:hAnsi="Times New Roman" w:cs="Times New Roman"/>
          <w:sz w:val="24"/>
          <w:szCs w:val="24"/>
        </w:rPr>
        <w:t xml:space="preserve"> возместить </w:t>
      </w:r>
      <w:r w:rsidR="003E7E5D">
        <w:rPr>
          <w:rFonts w:ascii="Times New Roman" w:hAnsi="Times New Roman" w:cs="Times New Roman"/>
          <w:sz w:val="24"/>
          <w:szCs w:val="24"/>
        </w:rPr>
        <w:t>Заказчику</w:t>
      </w:r>
      <w:r w:rsidRPr="003D0997">
        <w:rPr>
          <w:rFonts w:ascii="Times New Roman" w:hAnsi="Times New Roman" w:cs="Times New Roman"/>
          <w:sz w:val="24"/>
          <w:szCs w:val="24"/>
        </w:rPr>
        <w:t>:</w:t>
      </w:r>
    </w:p>
    <w:p w:rsidR="003733D4" w:rsidRPr="003D0997" w:rsidRDefault="003733D4" w:rsidP="003733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сумму пени и иных санкций, взысканных с </w:t>
      </w:r>
      <w:r w:rsidR="003E7E5D">
        <w:rPr>
          <w:rFonts w:ascii="Times New Roman" w:hAnsi="Times New Roman" w:cs="Times New Roman"/>
          <w:sz w:val="24"/>
          <w:szCs w:val="24"/>
        </w:rPr>
        <w:t>СНТ</w:t>
      </w:r>
      <w:r w:rsidRPr="003D0997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за нарушение законодательства о налогах и сборах;</w:t>
      </w:r>
    </w:p>
    <w:p w:rsidR="003733D4" w:rsidRPr="003D0997" w:rsidRDefault="003733D4" w:rsidP="003733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размер неустойки, взысканной контрагентами за неисполнение или ненадлежащее исполнение </w:t>
      </w:r>
      <w:r w:rsidR="003E7E5D">
        <w:rPr>
          <w:rFonts w:ascii="Times New Roman" w:hAnsi="Times New Roman" w:cs="Times New Roman"/>
          <w:sz w:val="24"/>
          <w:szCs w:val="24"/>
        </w:rPr>
        <w:t>СНТ</w:t>
      </w:r>
      <w:r w:rsidRPr="003D0997">
        <w:rPr>
          <w:rFonts w:ascii="Times New Roman" w:hAnsi="Times New Roman" w:cs="Times New Roman"/>
          <w:sz w:val="24"/>
          <w:szCs w:val="24"/>
        </w:rPr>
        <w:t xml:space="preserve"> обязательств по хозяйственным договорам. </w:t>
      </w:r>
    </w:p>
    <w:p w:rsidR="003733D4" w:rsidRPr="003D0997" w:rsidRDefault="003733D4" w:rsidP="00CA2358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E2248">
        <w:rPr>
          <w:rFonts w:ascii="Times New Roman" w:hAnsi="Times New Roman" w:cs="Times New Roman"/>
          <w:sz w:val="24"/>
          <w:szCs w:val="24"/>
        </w:rPr>
        <w:t>Исполнитель</w:t>
      </w:r>
      <w:r w:rsidRPr="003D0997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убытки, возникновение которых обусловлено обстоятельствами, возникшими до вступления в силу настоящего договора, а также при наличии вины </w:t>
      </w:r>
      <w:r w:rsidR="003E7E5D">
        <w:rPr>
          <w:rFonts w:ascii="Times New Roman" w:hAnsi="Times New Roman" w:cs="Times New Roman"/>
          <w:sz w:val="24"/>
          <w:szCs w:val="24"/>
        </w:rPr>
        <w:t>Заказчика</w:t>
      </w:r>
      <w:r w:rsidR="00E24B37">
        <w:rPr>
          <w:rFonts w:ascii="Times New Roman" w:hAnsi="Times New Roman" w:cs="Times New Roman"/>
          <w:sz w:val="24"/>
          <w:szCs w:val="24"/>
        </w:rPr>
        <w:t xml:space="preserve"> </w:t>
      </w:r>
      <w:r w:rsidRPr="003D0997">
        <w:rPr>
          <w:rFonts w:ascii="Times New Roman" w:hAnsi="Times New Roman" w:cs="Times New Roman"/>
          <w:sz w:val="24"/>
          <w:szCs w:val="24"/>
        </w:rPr>
        <w:t>в возникновении убытков.</w:t>
      </w: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>8. Срок действия, порядок изменения и расторжения договора</w:t>
      </w:r>
    </w:p>
    <w:p w:rsidR="003733D4" w:rsidRPr="003D0997" w:rsidRDefault="003733D4" w:rsidP="00CA2358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8.1. Настоящий договор вступает в силу с момента </w:t>
      </w:r>
      <w:r w:rsidR="00CA2358" w:rsidRPr="003D0997">
        <w:rPr>
          <w:rFonts w:ascii="Times New Roman" w:hAnsi="Times New Roman" w:cs="Times New Roman"/>
          <w:sz w:val="24"/>
          <w:szCs w:val="24"/>
        </w:rPr>
        <w:t>подписания</w:t>
      </w:r>
      <w:r w:rsidRPr="003D0997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CA2358" w:rsidRPr="003D0997">
        <w:rPr>
          <w:rFonts w:ascii="Times New Roman" w:hAnsi="Times New Roman" w:cs="Times New Roman"/>
          <w:sz w:val="24"/>
          <w:szCs w:val="24"/>
        </w:rPr>
        <w:t>до «</w:t>
      </w:r>
      <w:r w:rsidR="00A73A5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A73A56">
        <w:rPr>
          <w:rFonts w:ascii="Times New Roman" w:hAnsi="Times New Roman" w:cs="Times New Roman"/>
          <w:sz w:val="24"/>
          <w:szCs w:val="24"/>
        </w:rPr>
        <w:t>_</w:t>
      </w:r>
      <w:r w:rsidRPr="003D0997">
        <w:rPr>
          <w:rFonts w:ascii="Times New Roman" w:hAnsi="Times New Roman" w:cs="Times New Roman"/>
          <w:sz w:val="24"/>
          <w:szCs w:val="24"/>
        </w:rPr>
        <w:t>»</w:t>
      </w:r>
      <w:r w:rsidR="00A73A5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3A56">
        <w:rPr>
          <w:rFonts w:ascii="Times New Roman" w:hAnsi="Times New Roman" w:cs="Times New Roman"/>
          <w:sz w:val="24"/>
          <w:szCs w:val="24"/>
        </w:rPr>
        <w:t>_____</w:t>
      </w:r>
      <w:r w:rsidR="00E24B37">
        <w:rPr>
          <w:rFonts w:ascii="Times New Roman" w:hAnsi="Times New Roman" w:cs="Times New Roman"/>
          <w:sz w:val="24"/>
          <w:szCs w:val="24"/>
        </w:rPr>
        <w:t>__</w:t>
      </w:r>
      <w:r w:rsidR="00A73A56">
        <w:rPr>
          <w:rFonts w:ascii="Times New Roman" w:hAnsi="Times New Roman" w:cs="Times New Roman"/>
          <w:sz w:val="24"/>
          <w:szCs w:val="24"/>
        </w:rPr>
        <w:t>_</w:t>
      </w:r>
      <w:r w:rsidR="00CA2358" w:rsidRPr="003D0997">
        <w:rPr>
          <w:rFonts w:ascii="Times New Roman" w:hAnsi="Times New Roman" w:cs="Times New Roman"/>
          <w:sz w:val="24"/>
          <w:szCs w:val="24"/>
        </w:rPr>
        <w:t xml:space="preserve"> 20</w:t>
      </w:r>
      <w:r w:rsidR="00A73A56">
        <w:rPr>
          <w:rFonts w:ascii="Times New Roman" w:hAnsi="Times New Roman" w:cs="Times New Roman"/>
          <w:sz w:val="24"/>
          <w:szCs w:val="24"/>
        </w:rPr>
        <w:t>2</w:t>
      </w:r>
      <w:r w:rsidR="00BD7F10">
        <w:rPr>
          <w:rFonts w:ascii="Times New Roman" w:hAnsi="Times New Roman" w:cs="Times New Roman"/>
          <w:sz w:val="24"/>
          <w:szCs w:val="24"/>
        </w:rPr>
        <w:t xml:space="preserve"> __</w:t>
      </w:r>
      <w:r w:rsidRPr="003D0997">
        <w:rPr>
          <w:rFonts w:ascii="Times New Roman" w:hAnsi="Times New Roman" w:cs="Times New Roman"/>
          <w:sz w:val="24"/>
          <w:szCs w:val="24"/>
        </w:rPr>
        <w:t>г.</w:t>
      </w:r>
    </w:p>
    <w:p w:rsidR="003733D4" w:rsidRPr="003D0997" w:rsidRDefault="003733D4" w:rsidP="00CA2358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8.</w:t>
      </w:r>
      <w:r w:rsidR="000311F9" w:rsidRPr="003D0997">
        <w:rPr>
          <w:rFonts w:ascii="Times New Roman" w:hAnsi="Times New Roman" w:cs="Times New Roman"/>
          <w:sz w:val="24"/>
          <w:szCs w:val="24"/>
        </w:rPr>
        <w:t>2</w:t>
      </w:r>
      <w:r w:rsidRPr="003D0997">
        <w:rPr>
          <w:rFonts w:ascii="Times New Roman" w:hAnsi="Times New Roman" w:cs="Times New Roman"/>
          <w:sz w:val="24"/>
          <w:szCs w:val="24"/>
        </w:rPr>
        <w:t xml:space="preserve">. Настоящий </w:t>
      </w:r>
      <w:r w:rsidR="00E24B37" w:rsidRPr="003D0997">
        <w:rPr>
          <w:rFonts w:ascii="Times New Roman" w:hAnsi="Times New Roman" w:cs="Times New Roman"/>
          <w:sz w:val="24"/>
          <w:szCs w:val="24"/>
        </w:rPr>
        <w:t>договор,</w:t>
      </w:r>
      <w:r w:rsidRPr="003D0997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24B37">
        <w:rPr>
          <w:rFonts w:ascii="Times New Roman" w:hAnsi="Times New Roman" w:cs="Times New Roman"/>
          <w:sz w:val="24"/>
          <w:szCs w:val="24"/>
        </w:rPr>
        <w:t>быть</w:t>
      </w:r>
      <w:r w:rsidRPr="003D0997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сторон, утвержденному уполномоченными органами управления </w:t>
      </w:r>
      <w:r w:rsidR="003E7E5D">
        <w:rPr>
          <w:rFonts w:ascii="Times New Roman" w:hAnsi="Times New Roman" w:cs="Times New Roman"/>
          <w:sz w:val="24"/>
          <w:szCs w:val="24"/>
        </w:rPr>
        <w:t>СНТ</w:t>
      </w:r>
      <w:r w:rsidRPr="003D0997">
        <w:rPr>
          <w:rFonts w:ascii="Times New Roman" w:hAnsi="Times New Roman" w:cs="Times New Roman"/>
          <w:sz w:val="24"/>
          <w:szCs w:val="24"/>
        </w:rPr>
        <w:t xml:space="preserve"> и </w:t>
      </w:r>
      <w:r w:rsidR="003E7E5D">
        <w:rPr>
          <w:rFonts w:ascii="Times New Roman" w:hAnsi="Times New Roman" w:cs="Times New Roman"/>
          <w:sz w:val="24"/>
          <w:szCs w:val="24"/>
        </w:rPr>
        <w:t>Исполнителем</w:t>
      </w:r>
      <w:r w:rsidRPr="003D0997">
        <w:rPr>
          <w:rFonts w:ascii="Times New Roman" w:hAnsi="Times New Roman" w:cs="Times New Roman"/>
          <w:sz w:val="24"/>
          <w:szCs w:val="24"/>
        </w:rPr>
        <w:t>.</w:t>
      </w:r>
    </w:p>
    <w:p w:rsidR="003733D4" w:rsidRPr="003D0997" w:rsidRDefault="003733D4" w:rsidP="00CA2358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8.</w:t>
      </w:r>
      <w:r w:rsidR="000311F9" w:rsidRPr="003D0997">
        <w:rPr>
          <w:rFonts w:ascii="Times New Roman" w:hAnsi="Times New Roman" w:cs="Times New Roman"/>
          <w:sz w:val="24"/>
          <w:szCs w:val="24"/>
        </w:rPr>
        <w:t>3</w:t>
      </w:r>
      <w:r w:rsidRPr="003D0997">
        <w:rPr>
          <w:rFonts w:ascii="Times New Roman" w:hAnsi="Times New Roman" w:cs="Times New Roman"/>
          <w:sz w:val="24"/>
          <w:szCs w:val="24"/>
        </w:rPr>
        <w:t>. Договор также считается расторгнутым в случае одностороннег</w:t>
      </w:r>
      <w:r w:rsidR="00E24B37">
        <w:rPr>
          <w:rFonts w:ascii="Times New Roman" w:hAnsi="Times New Roman" w:cs="Times New Roman"/>
          <w:sz w:val="24"/>
          <w:szCs w:val="24"/>
        </w:rPr>
        <w:t>о отказа от его исполнения любой</w:t>
      </w:r>
      <w:r w:rsidRPr="003D0997">
        <w:rPr>
          <w:rFonts w:ascii="Times New Roman" w:hAnsi="Times New Roman" w:cs="Times New Roman"/>
          <w:sz w:val="24"/>
          <w:szCs w:val="24"/>
        </w:rPr>
        <w:t xml:space="preserve"> из </w:t>
      </w:r>
      <w:r w:rsidR="00E24B37">
        <w:rPr>
          <w:rFonts w:ascii="Times New Roman" w:hAnsi="Times New Roman" w:cs="Times New Roman"/>
          <w:sz w:val="24"/>
          <w:szCs w:val="24"/>
        </w:rPr>
        <w:t>сторон</w:t>
      </w:r>
      <w:r w:rsidRPr="003D0997">
        <w:rPr>
          <w:rFonts w:ascii="Times New Roman" w:hAnsi="Times New Roman" w:cs="Times New Roman"/>
          <w:sz w:val="24"/>
          <w:szCs w:val="24"/>
        </w:rPr>
        <w:t xml:space="preserve">. Решение об одностороннем отказе от исполнения договора принимается уполномоченными органами </w:t>
      </w:r>
      <w:r w:rsidR="003E7E5D">
        <w:rPr>
          <w:rFonts w:ascii="Times New Roman" w:hAnsi="Times New Roman" w:cs="Times New Roman"/>
          <w:sz w:val="24"/>
          <w:szCs w:val="24"/>
        </w:rPr>
        <w:t>СНТ</w:t>
      </w:r>
      <w:r w:rsidRPr="003D0997">
        <w:rPr>
          <w:rFonts w:ascii="Times New Roman" w:hAnsi="Times New Roman" w:cs="Times New Roman"/>
          <w:sz w:val="24"/>
          <w:szCs w:val="24"/>
        </w:rPr>
        <w:t xml:space="preserve"> или </w:t>
      </w:r>
      <w:r w:rsidR="003E7E5D">
        <w:rPr>
          <w:rFonts w:ascii="Times New Roman" w:hAnsi="Times New Roman" w:cs="Times New Roman"/>
          <w:sz w:val="24"/>
          <w:szCs w:val="24"/>
        </w:rPr>
        <w:t>Исполнителем</w:t>
      </w:r>
      <w:r w:rsidRPr="003D0997">
        <w:rPr>
          <w:rFonts w:ascii="Times New Roman" w:hAnsi="Times New Roman" w:cs="Times New Roman"/>
          <w:sz w:val="24"/>
          <w:szCs w:val="24"/>
        </w:rPr>
        <w:t xml:space="preserve">. Стороны обязаны известить друг друга об одностороннем отказе от исполнения договора не </w:t>
      </w:r>
      <w:r w:rsidR="00E24B37" w:rsidRPr="003D0997">
        <w:rPr>
          <w:rFonts w:ascii="Times New Roman" w:hAnsi="Times New Roman" w:cs="Times New Roman"/>
          <w:sz w:val="24"/>
          <w:szCs w:val="24"/>
        </w:rPr>
        <w:t>позднее,</w:t>
      </w:r>
      <w:r w:rsidRPr="003D0997">
        <w:rPr>
          <w:rFonts w:ascii="Times New Roman" w:hAnsi="Times New Roman" w:cs="Times New Roman"/>
          <w:sz w:val="24"/>
          <w:szCs w:val="24"/>
        </w:rPr>
        <w:t xml:space="preserve"> чем за </w:t>
      </w:r>
      <w:r w:rsidR="00E763F2" w:rsidRPr="003D0997">
        <w:rPr>
          <w:rFonts w:ascii="Times New Roman" w:hAnsi="Times New Roman" w:cs="Times New Roman"/>
          <w:sz w:val="24"/>
          <w:szCs w:val="24"/>
        </w:rPr>
        <w:t>один месяц</w:t>
      </w:r>
      <w:r w:rsidR="00CA2358" w:rsidRPr="003D0997">
        <w:rPr>
          <w:rFonts w:ascii="Times New Roman" w:hAnsi="Times New Roman" w:cs="Times New Roman"/>
          <w:sz w:val="24"/>
          <w:szCs w:val="24"/>
        </w:rPr>
        <w:t>.</w:t>
      </w:r>
    </w:p>
    <w:p w:rsidR="000311F9" w:rsidRPr="003D0997" w:rsidRDefault="000311F9" w:rsidP="000311F9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8.5. В случае, если за 20 дней до окончания срока действия договора ни одна из сторон письменно не уведомит другую о его прекращении, договор автоматически продлевается на очередной календарный год и действует на тех же условиях.</w:t>
      </w:r>
    </w:p>
    <w:p w:rsidR="00861571" w:rsidRDefault="00861571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3D4" w:rsidRPr="003D0997" w:rsidRDefault="003733D4" w:rsidP="00E24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lastRenderedPageBreak/>
        <w:t>9. Заключительные положения</w:t>
      </w:r>
    </w:p>
    <w:p w:rsidR="003733D4" w:rsidRPr="003D0997" w:rsidRDefault="003733D4" w:rsidP="00E763F2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9.1. 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 и обычаев делового оборота.</w:t>
      </w:r>
    </w:p>
    <w:p w:rsidR="003733D4" w:rsidRPr="003D0997" w:rsidRDefault="003733D4" w:rsidP="00E763F2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9.2. В случае </w:t>
      </w:r>
      <w:r w:rsidR="00203FF0" w:rsidRPr="003D0997">
        <w:rPr>
          <w:rFonts w:ascii="Times New Roman" w:hAnsi="Times New Roman" w:cs="Times New Roman"/>
          <w:sz w:val="24"/>
          <w:szCs w:val="24"/>
        </w:rPr>
        <w:t>не урегулирования</w:t>
      </w:r>
      <w:r w:rsidRPr="003D0997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вопросов, споры разрешаются в суде в порядке, установленном действующим законодательством.</w:t>
      </w:r>
    </w:p>
    <w:p w:rsidR="003733D4" w:rsidRPr="003D0997" w:rsidRDefault="003733D4" w:rsidP="00E763F2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 xml:space="preserve">9.3. В случае изменения наименования, местонахождения, банковских реквизитов и других данных каждая из сторон обязана в </w:t>
      </w:r>
      <w:r w:rsidR="00D815B5" w:rsidRPr="003D0997">
        <w:rPr>
          <w:rFonts w:ascii="Times New Roman" w:hAnsi="Times New Roman" w:cs="Times New Roman"/>
          <w:sz w:val="24"/>
          <w:szCs w:val="24"/>
        </w:rPr>
        <w:t xml:space="preserve">5 дневные </w:t>
      </w:r>
      <w:r w:rsidRPr="003D0997">
        <w:rPr>
          <w:rFonts w:ascii="Times New Roman" w:hAnsi="Times New Roman" w:cs="Times New Roman"/>
          <w:sz w:val="24"/>
          <w:szCs w:val="24"/>
        </w:rPr>
        <w:t>срок</w:t>
      </w:r>
      <w:r w:rsidR="00D815B5" w:rsidRPr="003D0997">
        <w:rPr>
          <w:rFonts w:ascii="Times New Roman" w:hAnsi="Times New Roman" w:cs="Times New Roman"/>
          <w:sz w:val="24"/>
          <w:szCs w:val="24"/>
        </w:rPr>
        <w:t>и</w:t>
      </w:r>
      <w:r w:rsidRPr="003D0997">
        <w:rPr>
          <w:rFonts w:ascii="Times New Roman" w:hAnsi="Times New Roman" w:cs="Times New Roman"/>
          <w:sz w:val="24"/>
          <w:szCs w:val="24"/>
        </w:rPr>
        <w:t xml:space="preserve"> в письменной форме сообщить другой стороне о произошедших изменениях.</w:t>
      </w:r>
    </w:p>
    <w:p w:rsidR="003733D4" w:rsidRPr="003D0997" w:rsidRDefault="003733D4" w:rsidP="00E763F2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9.4. Во всем остальном, что не предусмотрено настоящим договором, стороны руководствуются действующим законодательством.</w:t>
      </w:r>
    </w:p>
    <w:p w:rsidR="00861571" w:rsidRDefault="003733D4" w:rsidP="00861571">
      <w:pPr>
        <w:jc w:val="both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sz w:val="24"/>
          <w:szCs w:val="24"/>
        </w:rPr>
        <w:t>9.5. Настоящий договор составлен и подписан в двух экземплярах, имеющих равную юридическую силу, и хранится по одному у каждой из сторон.</w:t>
      </w:r>
    </w:p>
    <w:p w:rsidR="003733D4" w:rsidRPr="00861571" w:rsidRDefault="003733D4" w:rsidP="00861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997">
        <w:rPr>
          <w:rFonts w:ascii="Times New Roman" w:hAnsi="Times New Roman" w:cs="Times New Roman"/>
          <w:b/>
          <w:bCs/>
          <w:sz w:val="24"/>
          <w:szCs w:val="24"/>
        </w:rPr>
        <w:t>10. Подписи, адреса и реквизиты сторон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3733D4" w:rsidRPr="003D0997" w:rsidTr="00A25D6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993" w:rsidRDefault="00681993" w:rsidP="00DF25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:rsidR="003733D4" w:rsidRPr="0075681C" w:rsidRDefault="00681993" w:rsidP="00DF25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СНТ</w:t>
            </w:r>
            <w:r w:rsidR="0075681C"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BD7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Можайское </w:t>
            </w:r>
            <w:proofErr w:type="gramStart"/>
            <w:r w:rsidR="00BD7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Море</w:t>
            </w:r>
            <w:r w:rsidR="0075681C"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73A56"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proofErr w:type="gramEnd"/>
            <w:r w:rsidR="00A73A56"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</w:t>
            </w:r>
          </w:p>
          <w:p w:rsidR="000F3A3B" w:rsidRDefault="000F3A3B" w:rsidP="0024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E8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9573A1">
              <w:rPr>
                <w:rFonts w:ascii="Times New Roman" w:hAnsi="Times New Roman" w:cs="Times New Roman"/>
                <w:sz w:val="24"/>
                <w:szCs w:val="24"/>
              </w:rPr>
              <w:t>143220</w:t>
            </w:r>
            <w:r w:rsidR="00246906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область </w:t>
            </w:r>
          </w:p>
          <w:p w:rsidR="00246906" w:rsidRDefault="009573A1" w:rsidP="002469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46906">
              <w:rPr>
                <w:rFonts w:ascii="Times New Roman" w:hAnsi="Times New Roman" w:cs="Times New Roman"/>
                <w:sz w:val="24"/>
                <w:szCs w:val="24"/>
              </w:rPr>
              <w:t xml:space="preserve">Можайск,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Марфин-Брод, тер. «Можайское море», стр.5, оф.1</w:t>
            </w:r>
          </w:p>
          <w:p w:rsidR="009573A1" w:rsidRPr="00E459E9" w:rsidRDefault="009573A1" w:rsidP="009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E9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D7F10">
              <w:rPr>
                <w:rFonts w:ascii="Times New Roman" w:hAnsi="Times New Roman" w:cs="Times New Roman"/>
                <w:sz w:val="24"/>
                <w:szCs w:val="24"/>
              </w:rPr>
              <w:t>1095075002263</w:t>
            </w:r>
            <w:r w:rsidRPr="00E459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73A1" w:rsidRDefault="009573A1" w:rsidP="009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E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D7F10">
              <w:rPr>
                <w:rFonts w:ascii="Times New Roman" w:hAnsi="Times New Roman" w:cs="Times New Roman"/>
                <w:sz w:val="24"/>
                <w:szCs w:val="24"/>
              </w:rPr>
              <w:t>5028106655</w:t>
            </w:r>
          </w:p>
          <w:p w:rsidR="009573A1" w:rsidRPr="00E459E9" w:rsidRDefault="009573A1" w:rsidP="009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E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6BC">
              <w:rPr>
                <w:rFonts w:ascii="Times New Roman" w:hAnsi="Times New Roman" w:cs="Times New Roman"/>
                <w:sz w:val="24"/>
                <w:szCs w:val="24"/>
              </w:rPr>
              <w:t>502801001</w:t>
            </w:r>
          </w:p>
          <w:p w:rsidR="009573A1" w:rsidRPr="00E459E9" w:rsidRDefault="009573A1" w:rsidP="009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E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D206BC">
              <w:rPr>
                <w:rFonts w:ascii="Times New Roman" w:hAnsi="Times New Roman" w:cs="Times New Roman"/>
                <w:sz w:val="24"/>
                <w:szCs w:val="24"/>
              </w:rPr>
              <w:t>044525</w:t>
            </w:r>
            <w:r w:rsidR="009C4462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:rsidR="009573A1" w:rsidRPr="00E459E9" w:rsidRDefault="009573A1" w:rsidP="009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E9">
              <w:rPr>
                <w:rFonts w:ascii="Times New Roman" w:hAnsi="Times New Roman" w:cs="Times New Roman"/>
                <w:sz w:val="24"/>
                <w:szCs w:val="24"/>
              </w:rPr>
              <w:t>К/С 30101810</w:t>
            </w:r>
            <w:r w:rsidR="009C4462">
              <w:rPr>
                <w:rFonts w:ascii="Times New Roman" w:hAnsi="Times New Roman" w:cs="Times New Roman"/>
                <w:sz w:val="24"/>
                <w:szCs w:val="24"/>
              </w:rPr>
              <w:t>145250000974</w:t>
            </w:r>
          </w:p>
          <w:p w:rsidR="009573A1" w:rsidRPr="00E459E9" w:rsidRDefault="009573A1" w:rsidP="009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E9">
              <w:rPr>
                <w:rFonts w:ascii="Times New Roman" w:hAnsi="Times New Roman" w:cs="Times New Roman"/>
                <w:sz w:val="24"/>
                <w:szCs w:val="24"/>
              </w:rPr>
              <w:t>Р/СЧ 4070381</w:t>
            </w:r>
            <w:r w:rsidR="009C4462">
              <w:rPr>
                <w:rFonts w:ascii="Times New Roman" w:hAnsi="Times New Roman" w:cs="Times New Roman"/>
                <w:sz w:val="24"/>
                <w:szCs w:val="24"/>
              </w:rPr>
              <w:t>0000000744057</w:t>
            </w:r>
          </w:p>
          <w:p w:rsidR="009573A1" w:rsidRPr="00E459E9" w:rsidRDefault="009C4462" w:rsidP="009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«ТИНЬКОФФ БАНК»</w:t>
            </w:r>
          </w:p>
          <w:p w:rsidR="009573A1" w:rsidRDefault="009573A1" w:rsidP="00957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9573A1" w:rsidRDefault="009573A1" w:rsidP="00957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_________________Д.С. Алешкин</w:t>
            </w:r>
          </w:p>
          <w:p w:rsidR="00DF256E" w:rsidRPr="003D0997" w:rsidRDefault="009573A1" w:rsidP="00957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993" w:rsidRDefault="00681993" w:rsidP="00DF25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:rsidR="003733D4" w:rsidRPr="00660E69" w:rsidRDefault="00D815B5" w:rsidP="00DF25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ООО «ММ Групп»</w:t>
            </w:r>
          </w:p>
          <w:p w:rsidR="009C4462" w:rsidRDefault="000F3A3B" w:rsidP="009C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E8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9C4462">
              <w:rPr>
                <w:rFonts w:ascii="Times New Roman" w:hAnsi="Times New Roman" w:cs="Times New Roman"/>
                <w:sz w:val="24"/>
                <w:szCs w:val="24"/>
              </w:rPr>
              <w:t xml:space="preserve">143220, Московская область </w:t>
            </w:r>
          </w:p>
          <w:p w:rsidR="00DF256E" w:rsidRPr="004632A9" w:rsidRDefault="009C4462" w:rsidP="009C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Можайск, д. Марфин-Брод, тер. «Можайское море», стр.5, оф.1</w:t>
            </w:r>
          </w:p>
          <w:p w:rsidR="00A25D6C" w:rsidRPr="003D0997" w:rsidRDefault="000F3A3B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75681C">
              <w:rPr>
                <w:rFonts w:ascii="Times New Roman" w:hAnsi="Times New Roman" w:cs="Times New Roman"/>
                <w:sz w:val="24"/>
                <w:szCs w:val="24"/>
              </w:rPr>
              <w:t>1107746813360</w:t>
            </w:r>
          </w:p>
          <w:p w:rsidR="000F3A3B" w:rsidRDefault="00A25D6C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99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75681C">
              <w:rPr>
                <w:rFonts w:ascii="Times New Roman" w:hAnsi="Times New Roman" w:cs="Times New Roman"/>
                <w:sz w:val="24"/>
                <w:szCs w:val="24"/>
              </w:rPr>
              <w:t>7707734792</w:t>
            </w:r>
          </w:p>
          <w:p w:rsidR="00A25D6C" w:rsidRPr="003D0997" w:rsidRDefault="00A25D6C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997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75681C">
              <w:rPr>
                <w:rFonts w:ascii="Times New Roman" w:hAnsi="Times New Roman" w:cs="Times New Roman"/>
                <w:sz w:val="24"/>
                <w:szCs w:val="24"/>
              </w:rPr>
              <w:t>770701001</w:t>
            </w:r>
          </w:p>
          <w:p w:rsidR="00A25D6C" w:rsidRPr="003D0997" w:rsidRDefault="00A25D6C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997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A25D6C" w:rsidRPr="003D0997" w:rsidRDefault="00A25D6C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997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:rsidR="00A25D6C" w:rsidRPr="003D0997" w:rsidRDefault="00A25D6C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997">
              <w:rPr>
                <w:rFonts w:ascii="Times New Roman" w:hAnsi="Times New Roman" w:cs="Times New Roman"/>
                <w:sz w:val="24"/>
                <w:szCs w:val="24"/>
              </w:rPr>
              <w:t xml:space="preserve">Р/СЧ </w:t>
            </w:r>
            <w:r w:rsidR="00E459E9" w:rsidRPr="003D0997">
              <w:rPr>
                <w:rFonts w:ascii="Times New Roman" w:hAnsi="Times New Roman" w:cs="Times New Roman"/>
                <w:sz w:val="24"/>
                <w:szCs w:val="24"/>
              </w:rPr>
              <w:t>40702810</w:t>
            </w:r>
            <w:r w:rsidR="0075681C">
              <w:rPr>
                <w:rFonts w:ascii="Times New Roman" w:hAnsi="Times New Roman" w:cs="Times New Roman"/>
                <w:sz w:val="24"/>
                <w:szCs w:val="24"/>
              </w:rPr>
              <w:t>140000086130</w:t>
            </w:r>
          </w:p>
          <w:p w:rsidR="007B1896" w:rsidRDefault="00A25D6C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997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</w:t>
            </w:r>
            <w:r w:rsidR="00DF25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8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56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F256E" w:rsidRDefault="00DF256E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DF256E" w:rsidRDefault="00DF256E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«ММ Г</w:t>
            </w:r>
            <w:r w:rsidR="0075681C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56E" w:rsidRPr="003D0997" w:rsidRDefault="00DF256E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_________________Д.С.</w:t>
            </w:r>
            <w:r w:rsidR="00E8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Алешкин</w:t>
            </w:r>
          </w:p>
          <w:p w:rsidR="00E459E9" w:rsidRPr="003D0997" w:rsidRDefault="00246906" w:rsidP="00DF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</w:tr>
    </w:tbl>
    <w:p w:rsidR="00AF7678" w:rsidRDefault="005E2026" w:rsidP="00E459E9">
      <w:pPr>
        <w:rPr>
          <w:rFonts w:ascii="Times New Roman" w:hAnsi="Times New Roman" w:cs="Times New Roman"/>
          <w:sz w:val="24"/>
          <w:szCs w:val="24"/>
        </w:rPr>
      </w:pPr>
    </w:p>
    <w:p w:rsidR="006C024C" w:rsidRDefault="006C024C" w:rsidP="00E459E9">
      <w:pPr>
        <w:rPr>
          <w:rFonts w:ascii="Times New Roman" w:hAnsi="Times New Roman" w:cs="Times New Roman"/>
          <w:sz w:val="24"/>
          <w:szCs w:val="24"/>
        </w:rPr>
      </w:pPr>
    </w:p>
    <w:p w:rsidR="006C024C" w:rsidRDefault="006C024C" w:rsidP="00E459E9">
      <w:pPr>
        <w:rPr>
          <w:rFonts w:ascii="Times New Roman" w:hAnsi="Times New Roman" w:cs="Times New Roman"/>
          <w:sz w:val="24"/>
          <w:szCs w:val="24"/>
        </w:rPr>
      </w:pPr>
    </w:p>
    <w:p w:rsidR="006C024C" w:rsidRDefault="006C024C" w:rsidP="00E459E9">
      <w:pPr>
        <w:rPr>
          <w:rFonts w:ascii="Times New Roman" w:hAnsi="Times New Roman" w:cs="Times New Roman"/>
          <w:sz w:val="24"/>
          <w:szCs w:val="24"/>
        </w:rPr>
      </w:pPr>
    </w:p>
    <w:p w:rsidR="008C7E0F" w:rsidRDefault="008C7E0F" w:rsidP="00E459E9">
      <w:pPr>
        <w:rPr>
          <w:rFonts w:ascii="Times New Roman" w:hAnsi="Times New Roman" w:cs="Times New Roman"/>
          <w:sz w:val="24"/>
          <w:szCs w:val="24"/>
        </w:rPr>
      </w:pPr>
    </w:p>
    <w:p w:rsidR="008C7E0F" w:rsidRDefault="008C7E0F" w:rsidP="00E459E9">
      <w:pPr>
        <w:rPr>
          <w:rFonts w:ascii="Times New Roman" w:hAnsi="Times New Roman" w:cs="Times New Roman"/>
          <w:sz w:val="24"/>
          <w:szCs w:val="24"/>
        </w:rPr>
      </w:pPr>
    </w:p>
    <w:p w:rsidR="006C526B" w:rsidRPr="006C526B" w:rsidRDefault="006C526B" w:rsidP="006C526B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C52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C526B" w:rsidRPr="006C526B" w:rsidRDefault="006C526B" w:rsidP="006C526B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C526B">
        <w:rPr>
          <w:rFonts w:ascii="Times New Roman" w:hAnsi="Times New Roman" w:cs="Times New Roman"/>
          <w:b/>
          <w:sz w:val="24"/>
          <w:szCs w:val="24"/>
        </w:rPr>
        <w:t xml:space="preserve">К Договору оказания услуг </w:t>
      </w:r>
    </w:p>
    <w:p w:rsidR="006C526B" w:rsidRPr="006C526B" w:rsidRDefault="006C526B" w:rsidP="006C526B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C526B">
        <w:rPr>
          <w:rFonts w:ascii="Times New Roman" w:hAnsi="Times New Roman" w:cs="Times New Roman"/>
          <w:b/>
          <w:sz w:val="24"/>
          <w:szCs w:val="24"/>
        </w:rPr>
        <w:t>от _________ г.</w:t>
      </w:r>
    </w:p>
    <w:p w:rsidR="006C526B" w:rsidRPr="006C526B" w:rsidRDefault="006C526B" w:rsidP="00861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86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6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30048C">
        <w:rPr>
          <w:rFonts w:ascii="Times New Roman" w:hAnsi="Times New Roman" w:cs="Times New Roman"/>
          <w:b/>
          <w:sz w:val="24"/>
          <w:szCs w:val="24"/>
        </w:rPr>
        <w:t xml:space="preserve">имущества общего </w:t>
      </w:r>
      <w:proofErr w:type="gramStart"/>
      <w:r w:rsidR="0030048C">
        <w:rPr>
          <w:rFonts w:ascii="Times New Roman" w:hAnsi="Times New Roman" w:cs="Times New Roman"/>
          <w:b/>
          <w:sz w:val="24"/>
          <w:szCs w:val="24"/>
        </w:rPr>
        <w:t xml:space="preserve">пользования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  <w:proofErr w:type="gramEnd"/>
      <w:r w:rsidRPr="006C526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</w:tblGrid>
      <w:tr w:rsidR="006C526B" w:rsidTr="006C526B">
        <w:tc>
          <w:tcPr>
            <w:tcW w:w="7366" w:type="dxa"/>
            <w:gridSpan w:val="3"/>
          </w:tcPr>
          <w:p w:rsidR="006C526B" w:rsidRDefault="006C526B" w:rsidP="006C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ОБЩЕГО ПОЛЬЗОВАНИЯ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№ п</w:t>
            </w:r>
          </w:p>
        </w:tc>
        <w:tc>
          <w:tcPr>
            <w:tcW w:w="4678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198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61571">
              <w:rPr>
                <w:rFonts w:ascii="Times New Roman" w:hAnsi="Times New Roman" w:cs="Times New Roman"/>
                <w:b/>
              </w:rPr>
              <w:t xml:space="preserve">Площадь  </w:t>
            </w:r>
            <w:proofErr w:type="spellStart"/>
            <w:r w:rsidRPr="00861571">
              <w:rPr>
                <w:rFonts w:ascii="Times New Roman" w:hAnsi="Times New Roman" w:cs="Times New Roman"/>
                <w:b/>
              </w:rPr>
              <w:t>кв</w:t>
            </w:r>
            <w:proofErr w:type="gramEnd"/>
            <w:r w:rsidRPr="00861571">
              <w:rPr>
                <w:rFonts w:ascii="Times New Roman" w:hAnsi="Times New Roman" w:cs="Times New Roman"/>
                <w:b/>
              </w:rPr>
              <w:t>.м</w:t>
            </w:r>
            <w:proofErr w:type="spellEnd"/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50:18:0070216:1570</w:t>
            </w:r>
          </w:p>
        </w:tc>
        <w:tc>
          <w:tcPr>
            <w:tcW w:w="198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14076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50:18:0070216:1575</w:t>
            </w:r>
          </w:p>
        </w:tc>
        <w:tc>
          <w:tcPr>
            <w:tcW w:w="198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2834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50:18:0070216:1581</w:t>
            </w:r>
          </w:p>
        </w:tc>
        <w:tc>
          <w:tcPr>
            <w:tcW w:w="198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42621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50:18:0070216:1583</w:t>
            </w:r>
          </w:p>
        </w:tc>
        <w:tc>
          <w:tcPr>
            <w:tcW w:w="198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2867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50:18:0070216:1660</w:t>
            </w:r>
          </w:p>
        </w:tc>
        <w:tc>
          <w:tcPr>
            <w:tcW w:w="198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21530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50:18:0070216:1671</w:t>
            </w:r>
          </w:p>
        </w:tc>
        <w:tc>
          <w:tcPr>
            <w:tcW w:w="1984" w:type="dxa"/>
          </w:tcPr>
          <w:p w:rsidR="006C526B" w:rsidRPr="00861571" w:rsidRDefault="006C526B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278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50:18:0070216:2193</w:t>
            </w:r>
          </w:p>
        </w:tc>
        <w:tc>
          <w:tcPr>
            <w:tcW w:w="1984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88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50:18:0070216:2194</w:t>
            </w:r>
          </w:p>
        </w:tc>
        <w:tc>
          <w:tcPr>
            <w:tcW w:w="1984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44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50:18:0070216:508</w:t>
            </w:r>
          </w:p>
        </w:tc>
        <w:tc>
          <w:tcPr>
            <w:tcW w:w="1984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894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50:18:0070216:509</w:t>
            </w:r>
          </w:p>
        </w:tc>
        <w:tc>
          <w:tcPr>
            <w:tcW w:w="1984" w:type="dxa"/>
          </w:tcPr>
          <w:p w:rsidR="006C526B" w:rsidRPr="00861571" w:rsidRDefault="00E75237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1000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50:18:0070216:689</w:t>
            </w:r>
          </w:p>
        </w:tc>
        <w:tc>
          <w:tcPr>
            <w:tcW w:w="198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28522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6C526B" w:rsidRPr="00861571" w:rsidRDefault="008F6013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50:18:0070216:690</w:t>
            </w:r>
          </w:p>
        </w:tc>
        <w:tc>
          <w:tcPr>
            <w:tcW w:w="198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17830</w:t>
            </w:r>
          </w:p>
        </w:tc>
      </w:tr>
      <w:tr w:rsidR="006C526B" w:rsidRPr="00861571" w:rsidTr="006C526B">
        <w:tc>
          <w:tcPr>
            <w:tcW w:w="704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6C526B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50:18:0070216:691</w:t>
            </w:r>
          </w:p>
        </w:tc>
        <w:tc>
          <w:tcPr>
            <w:tcW w:w="1984" w:type="dxa"/>
          </w:tcPr>
          <w:p w:rsidR="006C526B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40166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50:18:0070216:692</w:t>
            </w:r>
          </w:p>
        </w:tc>
        <w:tc>
          <w:tcPr>
            <w:tcW w:w="198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11025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50:18:0080124:1607</w:t>
            </w:r>
          </w:p>
        </w:tc>
        <w:tc>
          <w:tcPr>
            <w:tcW w:w="1984" w:type="dxa"/>
          </w:tcPr>
          <w:p w:rsidR="003C7CE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8253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50:18:0080124:1609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9344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50:18:0080124:1610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7961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50:18:0080124:1611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9409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50:18:0080124:1612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8281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50:18:0080124:1617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7463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50:18:0080124:556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777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50:18:0080124:557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532</w:t>
            </w:r>
          </w:p>
        </w:tc>
      </w:tr>
      <w:tr w:rsidR="00BD7325" w:rsidRPr="00861571" w:rsidTr="006C526B">
        <w:tc>
          <w:tcPr>
            <w:tcW w:w="704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BD7325" w:rsidRPr="00861571" w:rsidRDefault="00BD732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50:18:0080124:866</w:t>
            </w:r>
          </w:p>
        </w:tc>
        <w:tc>
          <w:tcPr>
            <w:tcW w:w="1984" w:type="dxa"/>
          </w:tcPr>
          <w:p w:rsidR="00BD7325" w:rsidRPr="00861571" w:rsidRDefault="003C7CE5" w:rsidP="006C526B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3907</w:t>
            </w:r>
          </w:p>
        </w:tc>
      </w:tr>
    </w:tbl>
    <w:p w:rsidR="006C526B" w:rsidRPr="00861571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6C526B" w:rsidRPr="00861571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6C526B" w:rsidRPr="00861571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861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1"/>
        <w:gridCol w:w="1276"/>
        <w:gridCol w:w="1276"/>
        <w:gridCol w:w="11"/>
      </w:tblGrid>
      <w:tr w:rsidR="00795370" w:rsidTr="00861571">
        <w:tc>
          <w:tcPr>
            <w:tcW w:w="9650" w:type="dxa"/>
            <w:gridSpan w:val="6"/>
          </w:tcPr>
          <w:p w:rsidR="00795370" w:rsidRDefault="00795370" w:rsidP="002D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 общего пользования</w:t>
            </w:r>
          </w:p>
        </w:tc>
      </w:tr>
      <w:tr w:rsidR="00795370" w:rsidTr="00861571">
        <w:trPr>
          <w:gridAfter w:val="1"/>
          <w:wAfter w:w="11" w:type="dxa"/>
        </w:trPr>
        <w:tc>
          <w:tcPr>
            <w:tcW w:w="567" w:type="dxa"/>
          </w:tcPr>
          <w:p w:rsidR="00795370" w:rsidRDefault="00795370" w:rsidP="006C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795370" w:rsidRDefault="00795370" w:rsidP="006C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795370" w:rsidRDefault="00795370" w:rsidP="006C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795370" w:rsidRDefault="00795370" w:rsidP="006C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:rsidR="00795370" w:rsidRDefault="00795370" w:rsidP="006C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м</w:t>
            </w:r>
          </w:p>
        </w:tc>
      </w:tr>
      <w:tr w:rsidR="00795370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Здание КПП БП</w:t>
            </w:r>
          </w:p>
        </w:tc>
        <w:tc>
          <w:tcPr>
            <w:tcW w:w="2551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50:18:0070216:1962</w:t>
            </w: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</w:p>
        </w:tc>
      </w:tr>
      <w:tr w:rsidR="00795370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Здание КПП МП</w:t>
            </w:r>
          </w:p>
        </w:tc>
        <w:tc>
          <w:tcPr>
            <w:tcW w:w="2551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50:18:0080124:1181</w:t>
            </w: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</w:p>
        </w:tc>
      </w:tr>
      <w:tr w:rsidR="00795370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 xml:space="preserve">Бытовая канализация МП </w:t>
            </w:r>
          </w:p>
        </w:tc>
        <w:tc>
          <w:tcPr>
            <w:tcW w:w="2551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50:18:0080124:1186</w:t>
            </w: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3230</w:t>
            </w:r>
          </w:p>
        </w:tc>
      </w:tr>
      <w:tr w:rsidR="00795370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Бытовая канализация БП</w:t>
            </w:r>
          </w:p>
        </w:tc>
        <w:tc>
          <w:tcPr>
            <w:tcW w:w="2551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50:18:0070216:2793</w:t>
            </w: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370" w:rsidRPr="00861571" w:rsidRDefault="00795370" w:rsidP="006C024C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8256</w:t>
            </w:r>
          </w:p>
        </w:tc>
      </w:tr>
      <w:tr w:rsidR="00795370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Сооружение газохимического комплекса (внутренний)</w:t>
            </w:r>
          </w:p>
        </w:tc>
        <w:tc>
          <w:tcPr>
            <w:tcW w:w="2551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50:18:0000000:17476</w:t>
            </w:r>
          </w:p>
        </w:tc>
        <w:tc>
          <w:tcPr>
            <w:tcW w:w="1276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11851</w:t>
            </w:r>
          </w:p>
        </w:tc>
      </w:tr>
      <w:tr w:rsidR="00795370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 xml:space="preserve">Объединённая сеть </w:t>
            </w:r>
            <w:r w:rsidR="00861571" w:rsidRPr="00861571">
              <w:rPr>
                <w:rFonts w:ascii="Times New Roman" w:hAnsi="Times New Roman" w:cs="Times New Roman"/>
              </w:rPr>
              <w:t xml:space="preserve">хозяйственно-питьевого и противопожарного </w:t>
            </w:r>
            <w:proofErr w:type="gramStart"/>
            <w:r w:rsidR="00861571" w:rsidRPr="00861571">
              <w:rPr>
                <w:rFonts w:ascii="Times New Roman" w:hAnsi="Times New Roman" w:cs="Times New Roman"/>
              </w:rPr>
              <w:t>водопровода  МП</w:t>
            </w:r>
            <w:proofErr w:type="gramEnd"/>
            <w:r w:rsidR="00861571" w:rsidRPr="00861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95370" w:rsidRPr="00861571" w:rsidRDefault="00861571" w:rsidP="00795370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50:18:0080124:1501</w:t>
            </w:r>
          </w:p>
        </w:tc>
        <w:tc>
          <w:tcPr>
            <w:tcW w:w="1276" w:type="dxa"/>
          </w:tcPr>
          <w:p w:rsidR="00795370" w:rsidRPr="00861571" w:rsidRDefault="00795370" w:rsidP="00795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370" w:rsidRPr="00861571" w:rsidRDefault="00861571" w:rsidP="00795370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3480</w:t>
            </w:r>
          </w:p>
        </w:tc>
      </w:tr>
      <w:tr w:rsidR="00861571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9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 xml:space="preserve">Объединённая сеть хозяйственно-питьевого и противопожарного </w:t>
            </w:r>
            <w:proofErr w:type="gramStart"/>
            <w:r w:rsidRPr="00861571">
              <w:rPr>
                <w:rFonts w:ascii="Times New Roman" w:hAnsi="Times New Roman" w:cs="Times New Roman"/>
              </w:rPr>
              <w:t>водопровода  БП</w:t>
            </w:r>
            <w:proofErr w:type="gramEnd"/>
          </w:p>
        </w:tc>
        <w:tc>
          <w:tcPr>
            <w:tcW w:w="2551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50:18:0000000:38321</w:t>
            </w:r>
          </w:p>
        </w:tc>
        <w:tc>
          <w:tcPr>
            <w:tcW w:w="1276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9542</w:t>
            </w:r>
          </w:p>
        </w:tc>
      </w:tr>
      <w:tr w:rsidR="00861571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  <w:b/>
              </w:rPr>
            </w:pPr>
            <w:r w:rsidRPr="0086157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69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Здание ВЗУ</w:t>
            </w:r>
          </w:p>
        </w:tc>
        <w:tc>
          <w:tcPr>
            <w:tcW w:w="2551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50:18:0080124:1178</w:t>
            </w:r>
          </w:p>
        </w:tc>
        <w:tc>
          <w:tcPr>
            <w:tcW w:w="1276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  <w:r w:rsidRPr="00861571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</w:tcPr>
          <w:p w:rsidR="00861571" w:rsidRPr="00861571" w:rsidRDefault="00861571" w:rsidP="00861571">
            <w:pPr>
              <w:rPr>
                <w:rFonts w:ascii="Times New Roman" w:hAnsi="Times New Roman" w:cs="Times New Roman"/>
              </w:rPr>
            </w:pPr>
          </w:p>
        </w:tc>
      </w:tr>
      <w:tr w:rsidR="00446CBD" w:rsidRPr="00861571" w:rsidTr="00861571">
        <w:trPr>
          <w:gridAfter w:val="1"/>
          <w:wAfter w:w="11" w:type="dxa"/>
        </w:trPr>
        <w:tc>
          <w:tcPr>
            <w:tcW w:w="567" w:type="dxa"/>
          </w:tcPr>
          <w:p w:rsidR="00446CBD" w:rsidRPr="00861571" w:rsidRDefault="00446CBD" w:rsidP="0086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69" w:type="dxa"/>
          </w:tcPr>
          <w:p w:rsidR="00446CBD" w:rsidRPr="00861571" w:rsidRDefault="00446CBD" w:rsidP="0086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Очистные сооружение МП и БП</w:t>
            </w:r>
          </w:p>
        </w:tc>
        <w:tc>
          <w:tcPr>
            <w:tcW w:w="2551" w:type="dxa"/>
          </w:tcPr>
          <w:p w:rsidR="00446CBD" w:rsidRPr="00861571" w:rsidRDefault="00446CBD" w:rsidP="0086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CBD" w:rsidRPr="00861571" w:rsidRDefault="00446CBD" w:rsidP="0086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CBD" w:rsidRPr="00861571" w:rsidRDefault="00446CBD" w:rsidP="00861571">
            <w:pPr>
              <w:rPr>
                <w:rFonts w:ascii="Times New Roman" w:hAnsi="Times New Roman" w:cs="Times New Roman"/>
              </w:rPr>
            </w:pPr>
          </w:p>
        </w:tc>
      </w:tr>
    </w:tbl>
    <w:p w:rsidR="006C526B" w:rsidRPr="00861571" w:rsidRDefault="006C526B" w:rsidP="0030048C">
      <w:pPr>
        <w:spacing w:after="0" w:line="240" w:lineRule="auto"/>
        <w:rPr>
          <w:rFonts w:ascii="Times New Roman" w:hAnsi="Times New Roman" w:cs="Times New Roman"/>
          <w:b/>
        </w:rPr>
      </w:pPr>
    </w:p>
    <w:p w:rsidR="006C526B" w:rsidRDefault="006C526B" w:rsidP="006C024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6C526B" w:rsidRPr="003D0997" w:rsidTr="00FA490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26B" w:rsidRDefault="006C526B" w:rsidP="00FA49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:rsidR="006C526B" w:rsidRPr="0075681C" w:rsidRDefault="006C526B" w:rsidP="00FA49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СНТ</w:t>
            </w:r>
            <w:r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Можайское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Море</w:t>
            </w:r>
            <w:r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»_</w:t>
            </w:r>
            <w:proofErr w:type="gramEnd"/>
            <w:r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</w:t>
            </w:r>
          </w:p>
          <w:p w:rsidR="006C526B" w:rsidRDefault="006C526B" w:rsidP="00FA4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6B" w:rsidRDefault="006C526B" w:rsidP="00FA4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6C526B" w:rsidRDefault="006C526B" w:rsidP="00FA4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_________________Д.С. Алешкин</w:t>
            </w:r>
          </w:p>
          <w:p w:rsidR="006C526B" w:rsidRPr="003D0997" w:rsidRDefault="006C526B" w:rsidP="00FA4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26B" w:rsidRDefault="006C526B" w:rsidP="00FA49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:rsidR="006C526B" w:rsidRPr="00660E69" w:rsidRDefault="006C526B" w:rsidP="00FA49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ООО «ММ Групп»</w:t>
            </w:r>
          </w:p>
          <w:p w:rsidR="006C526B" w:rsidRDefault="006C526B" w:rsidP="00FA4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C526B" w:rsidRDefault="006C526B" w:rsidP="00FA4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«ММ ГРУПП»</w:t>
            </w:r>
          </w:p>
          <w:p w:rsidR="006C526B" w:rsidRPr="003D0997" w:rsidRDefault="006C526B" w:rsidP="00FA4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_________________Д.С. Алешкин</w:t>
            </w:r>
          </w:p>
        </w:tc>
      </w:tr>
    </w:tbl>
    <w:p w:rsidR="0030048C" w:rsidRDefault="0030048C" w:rsidP="003004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Hlk195604221"/>
    </w:p>
    <w:p w:rsidR="0030048C" w:rsidRDefault="0030048C" w:rsidP="003004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24C" w:rsidRPr="00CF183C" w:rsidRDefault="006C024C" w:rsidP="003004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83C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81993" w:rsidRDefault="006C024C" w:rsidP="0030048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681993">
        <w:rPr>
          <w:rFonts w:ascii="Times New Roman" w:hAnsi="Times New Roman" w:cs="Times New Roman"/>
          <w:sz w:val="24"/>
          <w:szCs w:val="24"/>
        </w:rPr>
        <w:t xml:space="preserve">оказания услуг </w:t>
      </w:r>
    </w:p>
    <w:p w:rsidR="006C024C" w:rsidRDefault="006C024C" w:rsidP="0030048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г.</w:t>
      </w:r>
    </w:p>
    <w:p w:rsidR="006C024C" w:rsidRDefault="006C024C" w:rsidP="006C024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835FF" w:rsidRDefault="004835FF" w:rsidP="00483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41" w:rsidRPr="004835FF" w:rsidRDefault="009E5841" w:rsidP="009E5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5FF">
        <w:rPr>
          <w:rFonts w:ascii="Times New Roman" w:hAnsi="Times New Roman" w:cs="Times New Roman"/>
          <w:b/>
          <w:sz w:val="24"/>
          <w:szCs w:val="24"/>
        </w:rPr>
        <w:t xml:space="preserve">Перечень затрат </w:t>
      </w:r>
      <w:r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bookmarkEnd w:id="1"/>
    <w:p w:rsidR="009E5841" w:rsidRDefault="009E5841" w:rsidP="009E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24C" w:rsidRDefault="006C024C" w:rsidP="006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6516"/>
        <w:gridCol w:w="2268"/>
      </w:tblGrid>
      <w:tr w:rsidR="002D22A7" w:rsidRPr="00CF183C" w:rsidTr="00FA4909">
        <w:trPr>
          <w:trHeight w:val="3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2A7" w:rsidRPr="00CF183C" w:rsidRDefault="002D22A7" w:rsidP="00FA49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2A7" w:rsidRPr="00CF183C" w:rsidRDefault="002D22A7" w:rsidP="00FA49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Стоимость </w:t>
            </w:r>
          </w:p>
        </w:tc>
      </w:tr>
      <w:tr w:rsidR="00F71D95" w:rsidRPr="00CF183C" w:rsidTr="00F71D95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F71D95" w:rsidRDefault="00F71D95" w:rsidP="00F71D9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2" w:name="_Hlk195614998"/>
            <w:r w:rsidRPr="00F71D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Административные расходы за апрель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95" w:rsidRPr="00F71D95" w:rsidRDefault="00AB58C2" w:rsidP="00AB58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161 627,60</w:t>
            </w:r>
            <w:r w:rsidRPr="00AB58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tr w:rsidR="002D22A7" w:rsidRPr="00CF183C" w:rsidTr="00FA4909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CF183C" w:rsidRDefault="002D22A7" w:rsidP="00FA4909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>Бухгалтерское сопровождени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CF183C" w:rsidRDefault="00F71D95" w:rsidP="00FA490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56868,99</w:t>
            </w:r>
            <w:r w:rsidR="002D22A7"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2D22A7" w:rsidRPr="00CF183C" w:rsidTr="00FA4909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CF183C" w:rsidRDefault="002D22A7" w:rsidP="00FA4909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Техническое обслуживание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CF183C" w:rsidRDefault="00F71D95" w:rsidP="00FA490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59862,07</w:t>
            </w:r>
            <w:r w:rsidR="002D22A7"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2D22A7" w:rsidRPr="00CF183C" w:rsidTr="00FA4909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CF183C" w:rsidRDefault="002D22A7" w:rsidP="00FA4909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>Юридическое сопровождение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CF183C" w:rsidRDefault="00F71D95" w:rsidP="006E14D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44 896,56</w:t>
            </w:r>
            <w:r w:rsidR="002D22A7"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2D22A7" w:rsidRPr="00CF183C" w:rsidTr="00FA4909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6E14D1" w:rsidRDefault="002D22A7" w:rsidP="006E14D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>Обслуживание территории СНТ</w:t>
            </w:r>
            <w:r w:rsidRPr="006E14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6E14D1" w:rsidRDefault="00F71D95" w:rsidP="00FA490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149655,19</w:t>
            </w:r>
            <w:r w:rsidR="002D22A7"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tr w:rsidR="002D22A7" w:rsidRPr="00CF183C" w:rsidTr="00C62559">
        <w:trPr>
          <w:trHeight w:val="54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6E14D1" w:rsidRDefault="002D22A7" w:rsidP="00FA490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Два поста охраны на КПП</w:t>
            </w:r>
            <w:r w:rsidRPr="006E14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A7" w:rsidRPr="006E14D1" w:rsidRDefault="00C62559" w:rsidP="00FA490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224 482</w:t>
            </w:r>
            <w:r w:rsidR="00AB58C2">
              <w:rPr>
                <w:rFonts w:ascii="Arial" w:eastAsia="Times New Roman" w:hAnsi="Arial" w:cs="Arial"/>
                <w:b/>
                <w:sz w:val="20"/>
                <w:szCs w:val="20"/>
              </w:rPr>
              <w:t>,83</w:t>
            </w:r>
            <w:r w:rsidR="002D22A7"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tr w:rsidR="00F71D95" w:rsidRPr="00F71D95" w:rsidTr="00032538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F71D95" w:rsidRDefault="00F71D95" w:rsidP="0003253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3" w:name="_Hlk195615255"/>
            <w:bookmarkEnd w:id="2"/>
            <w:r w:rsidRPr="00F71D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Административные расходы за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май-сентябрь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59" w:rsidRPr="00F71D95" w:rsidRDefault="00C62559" w:rsidP="00C6255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808 138,10</w:t>
            </w:r>
            <w:r w:rsidRPr="00C6255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tr w:rsidR="00F71D95" w:rsidRPr="00CF183C" w:rsidTr="00032538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CF183C" w:rsidRDefault="00F71D95" w:rsidP="00032538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>Бухгалтерское сопровождени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CF183C" w:rsidRDefault="00F71D95" w:rsidP="000325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284 344,95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F71D95" w:rsidRPr="00CF183C" w:rsidTr="00032538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CF183C" w:rsidRDefault="00F71D95" w:rsidP="00032538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Техническое обслуживание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CF183C" w:rsidRDefault="00F71D95" w:rsidP="000325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299 310,35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F71D95" w:rsidRPr="00CF183C" w:rsidTr="00032538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CF183C" w:rsidRDefault="00F71D95" w:rsidP="00032538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>Юридическое сопровождение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CF183C" w:rsidRDefault="00F71D95" w:rsidP="000325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224</w:t>
            </w:r>
            <w:r w:rsidR="00D768C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482,80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F71D95" w:rsidRPr="006E14D1" w:rsidTr="00032538">
        <w:trPr>
          <w:trHeight w:val="383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6E14D1" w:rsidRDefault="00F71D95" w:rsidP="0003253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>Обслуживание территории СНТ</w:t>
            </w:r>
            <w:r w:rsidRPr="006E14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6E14D1" w:rsidRDefault="00C62559" w:rsidP="000325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1 496 551,76</w:t>
            </w:r>
            <w:r w:rsidR="00F71D95"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tr w:rsidR="00F71D95" w:rsidRPr="006E14D1" w:rsidTr="00032538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6E14D1" w:rsidRDefault="00F71D95" w:rsidP="0003253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Два поста охраны на КПП</w:t>
            </w:r>
            <w:r w:rsidRPr="006E14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95" w:rsidRPr="006E14D1" w:rsidRDefault="00C62559" w:rsidP="0003253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70A47">
              <w:rPr>
                <w:rFonts w:ascii="Arial" w:eastAsia="Times New Roman" w:hAnsi="Arial" w:cs="Arial"/>
                <w:b/>
                <w:sz w:val="20"/>
                <w:szCs w:val="20"/>
              </w:rPr>
              <w:t> 122 414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,1</w:t>
            </w:r>
            <w:r w:rsidR="00470A4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="00F71D95"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bookmarkEnd w:id="3"/>
      <w:tr w:rsidR="00F71D95" w:rsidRPr="00CF183C" w:rsidTr="00FA4909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F71D95" w:rsidRDefault="00F71D95" w:rsidP="00F71D9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1D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Административные расходы за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F71D95" w:rsidRDefault="00C62559" w:rsidP="00C6255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484 882,86 </w:t>
            </w:r>
            <w:r w:rsidRPr="00C62559">
              <w:rPr>
                <w:rFonts w:ascii="Arial" w:eastAsia="Times New Roman" w:hAnsi="Arial" w:cs="Arial"/>
                <w:b/>
                <w:sz w:val="20"/>
                <w:szCs w:val="20"/>
              </w:rPr>
              <w:t>₽</w:t>
            </w:r>
          </w:p>
        </w:tc>
      </w:tr>
      <w:tr w:rsidR="00F71D95" w:rsidRPr="00CF183C" w:rsidTr="00FA4909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CF183C" w:rsidRDefault="00F71D95" w:rsidP="00F71D95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>Бухгалтерское сопровождени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CF183C" w:rsidRDefault="00C62559" w:rsidP="00F71D9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170 606,97</w:t>
            </w:r>
            <w:r w:rsidR="00F71D95"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F71D95" w:rsidRPr="00CF183C" w:rsidTr="00FA4909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CF183C" w:rsidRDefault="00F71D95" w:rsidP="00F71D95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Техническое обслуживание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CF183C" w:rsidRDefault="00C62559" w:rsidP="00F71D9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179 586,21</w:t>
            </w:r>
            <w:r w:rsidR="00F71D95"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F71D95" w:rsidRPr="00CF183C" w:rsidTr="00FA4909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CF183C" w:rsidRDefault="00F71D95" w:rsidP="00F71D95">
            <w:pPr>
              <w:spacing w:after="0" w:line="240" w:lineRule="auto"/>
              <w:ind w:firstLineChars="100" w:firstLine="20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F183C">
              <w:rPr>
                <w:rFonts w:ascii="Arial" w:eastAsia="Times New Roman" w:hAnsi="Arial" w:cs="Arial"/>
                <w:sz w:val="20"/>
                <w:szCs w:val="20"/>
              </w:rPr>
              <w:t>Юридическое сопровождение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CF183C" w:rsidRDefault="00C62559" w:rsidP="00C6255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134 689,68</w:t>
            </w:r>
            <w:r w:rsidR="00F71D95" w:rsidRPr="00CF183C">
              <w:rPr>
                <w:rFonts w:ascii="Arial" w:eastAsia="Times New Roman" w:hAnsi="Arial" w:cs="Arial"/>
                <w:sz w:val="20"/>
                <w:szCs w:val="20"/>
              </w:rPr>
              <w:t xml:space="preserve"> ₽</w:t>
            </w:r>
          </w:p>
        </w:tc>
      </w:tr>
      <w:tr w:rsidR="00F71D95" w:rsidRPr="00CF183C" w:rsidTr="00FA4909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6E14D1" w:rsidRDefault="00F71D95" w:rsidP="00F71D9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>Обслуживание территории СНТ</w:t>
            </w:r>
            <w:r w:rsidRPr="006E14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6E14D1" w:rsidRDefault="00C62559" w:rsidP="00F71D9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448 965,56</w:t>
            </w:r>
            <w:r w:rsidR="00F71D95"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tr w:rsidR="00F71D95" w:rsidRPr="00CF183C" w:rsidTr="00FA4909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6E14D1" w:rsidRDefault="00F71D95" w:rsidP="00F71D9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Два поста охраны на КПП</w:t>
            </w:r>
            <w:r w:rsidRPr="006E14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6E14D1" w:rsidRDefault="00470A47" w:rsidP="00F71D9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673 448,49</w:t>
            </w:r>
            <w:r w:rsidR="00F71D95" w:rsidRPr="006E14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₽</w:t>
            </w:r>
          </w:p>
        </w:tc>
      </w:tr>
      <w:tr w:rsidR="00F71D95" w:rsidRPr="00CF183C" w:rsidTr="00FA4909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Default="00F71D95" w:rsidP="00F71D9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календарный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D95" w:rsidRPr="00CF183C" w:rsidRDefault="00F71D95" w:rsidP="00F71D9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5 570 166,3</w:t>
            </w:r>
            <w:r w:rsidR="00470A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руб.</w:t>
            </w:r>
          </w:p>
        </w:tc>
      </w:tr>
    </w:tbl>
    <w:p w:rsidR="00DD35FF" w:rsidRDefault="00DD35FF" w:rsidP="006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24C" w:rsidRDefault="006C024C" w:rsidP="006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24C" w:rsidRDefault="006C024C" w:rsidP="006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6C024C" w:rsidRPr="003D0997" w:rsidTr="00EC599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0B0" w:rsidRDefault="001560B0" w:rsidP="00EC5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4" w:name="_Hlk195604276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:rsidR="006C024C" w:rsidRPr="0075681C" w:rsidRDefault="001560B0" w:rsidP="00EC5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СНТ</w:t>
            </w:r>
            <w:r w:rsidR="006C024C"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6C02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Можайское </w:t>
            </w:r>
            <w:proofErr w:type="gramStart"/>
            <w:r w:rsidR="006C02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Море</w:t>
            </w:r>
            <w:r w:rsidR="006C024C"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»_</w:t>
            </w:r>
            <w:proofErr w:type="gramEnd"/>
            <w:r w:rsidR="006C024C" w:rsidRPr="007568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</w:t>
            </w:r>
          </w:p>
          <w:p w:rsidR="006C024C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4C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6C024C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_________________Д.С. Алешкин</w:t>
            </w:r>
          </w:p>
          <w:p w:rsidR="006C024C" w:rsidRPr="003D0997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0B0" w:rsidRDefault="001560B0" w:rsidP="00EC5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:rsidR="006C024C" w:rsidRPr="00660E69" w:rsidRDefault="006C024C" w:rsidP="00EC59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ООО «ММ Групп»</w:t>
            </w:r>
          </w:p>
          <w:p w:rsidR="006C024C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C024C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«ММ ГРУПП»</w:t>
            </w:r>
          </w:p>
          <w:p w:rsidR="006C024C" w:rsidRPr="003D0997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_________________Д.С. Алешкин</w:t>
            </w:r>
          </w:p>
          <w:p w:rsidR="006C024C" w:rsidRPr="003D0997" w:rsidRDefault="006C024C" w:rsidP="00EC5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</w:tr>
      <w:bookmarkEnd w:id="4"/>
    </w:tbl>
    <w:p w:rsidR="006C024C" w:rsidRPr="003D0997" w:rsidRDefault="006C024C" w:rsidP="006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24C" w:rsidRPr="003D0997" w:rsidRDefault="006C024C" w:rsidP="00E459E9">
      <w:pPr>
        <w:rPr>
          <w:rFonts w:ascii="Times New Roman" w:hAnsi="Times New Roman" w:cs="Times New Roman"/>
          <w:sz w:val="24"/>
          <w:szCs w:val="24"/>
        </w:rPr>
      </w:pPr>
    </w:p>
    <w:sectPr w:rsidR="006C024C" w:rsidRPr="003D0997" w:rsidSect="00861571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2026" w:rsidRDefault="005E2026" w:rsidP="003D0997">
      <w:pPr>
        <w:spacing w:after="0" w:line="240" w:lineRule="auto"/>
      </w:pPr>
      <w:r>
        <w:separator/>
      </w:r>
    </w:p>
  </w:endnote>
  <w:endnote w:type="continuationSeparator" w:id="0">
    <w:p w:rsidR="005E2026" w:rsidRDefault="005E2026" w:rsidP="003D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2026" w:rsidRDefault="005E2026" w:rsidP="003D0997">
      <w:pPr>
        <w:spacing w:after="0" w:line="240" w:lineRule="auto"/>
      </w:pPr>
      <w:r>
        <w:separator/>
      </w:r>
    </w:p>
  </w:footnote>
  <w:footnote w:type="continuationSeparator" w:id="0">
    <w:p w:rsidR="005E2026" w:rsidRDefault="005E2026" w:rsidP="003D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617B"/>
    <w:multiLevelType w:val="multilevel"/>
    <w:tmpl w:val="DBB6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22BA9"/>
    <w:multiLevelType w:val="multilevel"/>
    <w:tmpl w:val="3A8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4DC5"/>
    <w:multiLevelType w:val="multilevel"/>
    <w:tmpl w:val="76A070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68E2606"/>
    <w:multiLevelType w:val="multilevel"/>
    <w:tmpl w:val="C50C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B43070"/>
    <w:multiLevelType w:val="multilevel"/>
    <w:tmpl w:val="EE3E86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B8"/>
    <w:rsid w:val="00016EC8"/>
    <w:rsid w:val="000170A5"/>
    <w:rsid w:val="000311F9"/>
    <w:rsid w:val="0003483C"/>
    <w:rsid w:val="000A2FF9"/>
    <w:rsid w:val="000A33C6"/>
    <w:rsid w:val="000B6945"/>
    <w:rsid w:val="000E0005"/>
    <w:rsid w:val="000E2B21"/>
    <w:rsid w:val="000F3A3B"/>
    <w:rsid w:val="001030FD"/>
    <w:rsid w:val="0010331A"/>
    <w:rsid w:val="00136A72"/>
    <w:rsid w:val="0014194A"/>
    <w:rsid w:val="00141EF8"/>
    <w:rsid w:val="001560B0"/>
    <w:rsid w:val="0016309D"/>
    <w:rsid w:val="00165664"/>
    <w:rsid w:val="001858B9"/>
    <w:rsid w:val="001919B4"/>
    <w:rsid w:val="001D2B99"/>
    <w:rsid w:val="001D3961"/>
    <w:rsid w:val="00203EBD"/>
    <w:rsid w:val="00203FF0"/>
    <w:rsid w:val="0023090F"/>
    <w:rsid w:val="00246906"/>
    <w:rsid w:val="00283BC3"/>
    <w:rsid w:val="002A5C2D"/>
    <w:rsid w:val="002D1AEC"/>
    <w:rsid w:val="002D22A7"/>
    <w:rsid w:val="002E353D"/>
    <w:rsid w:val="0030048C"/>
    <w:rsid w:val="003108F7"/>
    <w:rsid w:val="00320D1B"/>
    <w:rsid w:val="003302C0"/>
    <w:rsid w:val="003339C5"/>
    <w:rsid w:val="00341F65"/>
    <w:rsid w:val="00352BA2"/>
    <w:rsid w:val="00357078"/>
    <w:rsid w:val="003733D4"/>
    <w:rsid w:val="00380807"/>
    <w:rsid w:val="00390BC8"/>
    <w:rsid w:val="00393CD1"/>
    <w:rsid w:val="003A56BD"/>
    <w:rsid w:val="003C7CE5"/>
    <w:rsid w:val="003D0997"/>
    <w:rsid w:val="003D2AC8"/>
    <w:rsid w:val="003E7E5D"/>
    <w:rsid w:val="003F2BA8"/>
    <w:rsid w:val="00436035"/>
    <w:rsid w:val="004451FF"/>
    <w:rsid w:val="00445F16"/>
    <w:rsid w:val="00446CBD"/>
    <w:rsid w:val="00451F55"/>
    <w:rsid w:val="00470A47"/>
    <w:rsid w:val="00472BCD"/>
    <w:rsid w:val="004763D0"/>
    <w:rsid w:val="004835FF"/>
    <w:rsid w:val="004A40F0"/>
    <w:rsid w:val="005142DE"/>
    <w:rsid w:val="00523974"/>
    <w:rsid w:val="005466D1"/>
    <w:rsid w:val="005466FD"/>
    <w:rsid w:val="00555A89"/>
    <w:rsid w:val="00586E97"/>
    <w:rsid w:val="00594951"/>
    <w:rsid w:val="005C6D08"/>
    <w:rsid w:val="005E2026"/>
    <w:rsid w:val="005F28C7"/>
    <w:rsid w:val="005F5A4B"/>
    <w:rsid w:val="0060095A"/>
    <w:rsid w:val="00600AAA"/>
    <w:rsid w:val="0061384B"/>
    <w:rsid w:val="00613B9B"/>
    <w:rsid w:val="00620431"/>
    <w:rsid w:val="0062382D"/>
    <w:rsid w:val="00632C1E"/>
    <w:rsid w:val="006344AE"/>
    <w:rsid w:val="00635CD9"/>
    <w:rsid w:val="00637D22"/>
    <w:rsid w:val="0064072C"/>
    <w:rsid w:val="00660E69"/>
    <w:rsid w:val="00664D12"/>
    <w:rsid w:val="00665BA8"/>
    <w:rsid w:val="00674E5B"/>
    <w:rsid w:val="00681993"/>
    <w:rsid w:val="00681E23"/>
    <w:rsid w:val="006A5A16"/>
    <w:rsid w:val="006B094C"/>
    <w:rsid w:val="006C024C"/>
    <w:rsid w:val="006C526B"/>
    <w:rsid w:val="006D4F16"/>
    <w:rsid w:val="006E14D1"/>
    <w:rsid w:val="006E3126"/>
    <w:rsid w:val="006F43CC"/>
    <w:rsid w:val="007052A7"/>
    <w:rsid w:val="007074DA"/>
    <w:rsid w:val="00740609"/>
    <w:rsid w:val="00750C0E"/>
    <w:rsid w:val="0075681C"/>
    <w:rsid w:val="00781A12"/>
    <w:rsid w:val="00795370"/>
    <w:rsid w:val="0079604B"/>
    <w:rsid w:val="00796FF5"/>
    <w:rsid w:val="007A5788"/>
    <w:rsid w:val="007A73B5"/>
    <w:rsid w:val="007B1896"/>
    <w:rsid w:val="007C4F24"/>
    <w:rsid w:val="007C7FEB"/>
    <w:rsid w:val="007D3338"/>
    <w:rsid w:val="007E2248"/>
    <w:rsid w:val="00823611"/>
    <w:rsid w:val="00841A0C"/>
    <w:rsid w:val="00861571"/>
    <w:rsid w:val="00881829"/>
    <w:rsid w:val="0089070A"/>
    <w:rsid w:val="008A09AE"/>
    <w:rsid w:val="008A4020"/>
    <w:rsid w:val="008C7E0F"/>
    <w:rsid w:val="008E4A30"/>
    <w:rsid w:val="008F6013"/>
    <w:rsid w:val="00932FE2"/>
    <w:rsid w:val="0094714C"/>
    <w:rsid w:val="00952FC7"/>
    <w:rsid w:val="009573A1"/>
    <w:rsid w:val="009A4895"/>
    <w:rsid w:val="009B1070"/>
    <w:rsid w:val="009B1C3F"/>
    <w:rsid w:val="009C4462"/>
    <w:rsid w:val="009D1FB6"/>
    <w:rsid w:val="009E467C"/>
    <w:rsid w:val="009E5841"/>
    <w:rsid w:val="00A21284"/>
    <w:rsid w:val="00A25D6C"/>
    <w:rsid w:val="00A25E0C"/>
    <w:rsid w:val="00A53AA8"/>
    <w:rsid w:val="00A70206"/>
    <w:rsid w:val="00A73A56"/>
    <w:rsid w:val="00A7682B"/>
    <w:rsid w:val="00A910B3"/>
    <w:rsid w:val="00A9652D"/>
    <w:rsid w:val="00AA5983"/>
    <w:rsid w:val="00AB58C2"/>
    <w:rsid w:val="00AE7950"/>
    <w:rsid w:val="00AF4FB2"/>
    <w:rsid w:val="00AF626A"/>
    <w:rsid w:val="00BA673F"/>
    <w:rsid w:val="00BB7BC4"/>
    <w:rsid w:val="00BD3C18"/>
    <w:rsid w:val="00BD7325"/>
    <w:rsid w:val="00BD7F10"/>
    <w:rsid w:val="00BE2FFA"/>
    <w:rsid w:val="00C040C4"/>
    <w:rsid w:val="00C22866"/>
    <w:rsid w:val="00C3115A"/>
    <w:rsid w:val="00C62559"/>
    <w:rsid w:val="00C734D7"/>
    <w:rsid w:val="00C746B8"/>
    <w:rsid w:val="00C820D0"/>
    <w:rsid w:val="00C82BE6"/>
    <w:rsid w:val="00CA2358"/>
    <w:rsid w:val="00CB27F3"/>
    <w:rsid w:val="00CC4D72"/>
    <w:rsid w:val="00CC6DD2"/>
    <w:rsid w:val="00CD54F6"/>
    <w:rsid w:val="00CF1D76"/>
    <w:rsid w:val="00D206BC"/>
    <w:rsid w:val="00D3471B"/>
    <w:rsid w:val="00D768CA"/>
    <w:rsid w:val="00D815B5"/>
    <w:rsid w:val="00D943C7"/>
    <w:rsid w:val="00DB2C0B"/>
    <w:rsid w:val="00DD340B"/>
    <w:rsid w:val="00DD35FF"/>
    <w:rsid w:val="00DE7943"/>
    <w:rsid w:val="00DF256E"/>
    <w:rsid w:val="00E03D5A"/>
    <w:rsid w:val="00E24B37"/>
    <w:rsid w:val="00E411E8"/>
    <w:rsid w:val="00E459E9"/>
    <w:rsid w:val="00E66F3A"/>
    <w:rsid w:val="00E75237"/>
    <w:rsid w:val="00E763F2"/>
    <w:rsid w:val="00E76CC0"/>
    <w:rsid w:val="00E843A6"/>
    <w:rsid w:val="00EE518F"/>
    <w:rsid w:val="00F003C0"/>
    <w:rsid w:val="00F04B1F"/>
    <w:rsid w:val="00F33185"/>
    <w:rsid w:val="00F44C91"/>
    <w:rsid w:val="00F71D95"/>
    <w:rsid w:val="00FA5C96"/>
    <w:rsid w:val="00FB7647"/>
    <w:rsid w:val="00FC4E7C"/>
    <w:rsid w:val="00FD126F"/>
    <w:rsid w:val="00FF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DC72F-8BD6-42A9-A801-D897962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95"/>
  </w:style>
  <w:style w:type="paragraph" w:styleId="1">
    <w:name w:val="heading 1"/>
    <w:basedOn w:val="a"/>
    <w:next w:val="a"/>
    <w:link w:val="10"/>
    <w:uiPriority w:val="9"/>
    <w:qFormat/>
    <w:rsid w:val="00664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4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4D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4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4D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4D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64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64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64D12"/>
    <w:pPr>
      <w:spacing w:after="0" w:line="240" w:lineRule="auto"/>
    </w:pPr>
  </w:style>
  <w:style w:type="table" w:styleId="a6">
    <w:name w:val="Table Grid"/>
    <w:basedOn w:val="a1"/>
    <w:uiPriority w:val="59"/>
    <w:rsid w:val="0033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D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0997"/>
  </w:style>
  <w:style w:type="paragraph" w:styleId="a9">
    <w:name w:val="footer"/>
    <w:basedOn w:val="a"/>
    <w:link w:val="aa"/>
    <w:uiPriority w:val="99"/>
    <w:semiHidden/>
    <w:unhideWhenUsed/>
    <w:rsid w:val="003D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0997"/>
  </w:style>
  <w:style w:type="paragraph" w:styleId="ab">
    <w:name w:val="Balloon Text"/>
    <w:basedOn w:val="a"/>
    <w:link w:val="ac"/>
    <w:uiPriority w:val="99"/>
    <w:semiHidden/>
    <w:unhideWhenUsed/>
    <w:rsid w:val="00A7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20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A5C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5C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5C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5C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5C96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61384B"/>
    <w:rPr>
      <w:color w:val="385C73"/>
      <w:u w:val="single"/>
    </w:rPr>
  </w:style>
  <w:style w:type="paragraph" w:styleId="af3">
    <w:name w:val="List Paragraph"/>
    <w:basedOn w:val="a"/>
    <w:uiPriority w:val="34"/>
    <w:qFormat/>
    <w:rsid w:val="00AE7950"/>
    <w:pPr>
      <w:ind w:left="720"/>
      <w:contextualSpacing/>
    </w:pPr>
  </w:style>
  <w:style w:type="paragraph" w:styleId="af4">
    <w:name w:val="Body Text Indent"/>
    <w:basedOn w:val="a"/>
    <w:link w:val="af5"/>
    <w:rsid w:val="00DD35FF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DD35FF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0F11-EA7E-4D9A-9E60-835067EE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 Ольга</cp:lastModifiedBy>
  <cp:revision>2</cp:revision>
  <cp:lastPrinted>2025-04-15T11:08:00Z</cp:lastPrinted>
  <dcterms:created xsi:type="dcterms:W3CDTF">2025-05-06T12:02:00Z</dcterms:created>
  <dcterms:modified xsi:type="dcterms:W3CDTF">2025-05-06T12:02:00Z</dcterms:modified>
</cp:coreProperties>
</file>